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A6F59" w14:textId="77777777" w:rsidR="002901AC" w:rsidRDefault="00430F4A">
      <w:pPr>
        <w:pStyle w:val="Corpotesto"/>
        <w:spacing w:before="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anchor distT="0" distB="0" distL="114300" distR="114300" simplePos="0" relativeHeight="251657216" behindDoc="1" locked="0" layoutInCell="1" allowOverlap="1" wp14:anchorId="1FA1CA50" wp14:editId="1CDB2E57">
            <wp:simplePos x="0" y="0"/>
            <wp:positionH relativeFrom="column">
              <wp:posOffset>1835150</wp:posOffset>
            </wp:positionH>
            <wp:positionV relativeFrom="paragraph">
              <wp:posOffset>-234950</wp:posOffset>
            </wp:positionV>
            <wp:extent cx="2946400" cy="1924050"/>
            <wp:effectExtent l="19050" t="0" r="6350" b="0"/>
            <wp:wrapNone/>
            <wp:docPr id="4" name="Immagine 3" descr="Logo città di Cosenza - nu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ittà di Cosenza - nuovo.jpg"/>
                    <pic:cNvPicPr/>
                  </pic:nvPicPr>
                  <pic:blipFill>
                    <a:blip r:embed="rId8" cstate="print"/>
                    <a:srcRect l="17779" r="18681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AE54A5" w14:textId="77777777" w:rsidR="002901AC" w:rsidRDefault="002901AC">
      <w:pPr>
        <w:pStyle w:val="Corpotesto"/>
        <w:ind w:left="4639"/>
        <w:rPr>
          <w:noProof/>
          <w:lang w:eastAsia="it-IT"/>
        </w:rPr>
      </w:pPr>
    </w:p>
    <w:p w14:paraId="51F1F0F8" w14:textId="77777777" w:rsidR="00430F4A" w:rsidRDefault="00430F4A">
      <w:pPr>
        <w:pStyle w:val="Corpotesto"/>
        <w:ind w:left="4639"/>
        <w:rPr>
          <w:noProof/>
          <w:lang w:eastAsia="it-IT"/>
        </w:rPr>
      </w:pPr>
    </w:p>
    <w:p w14:paraId="49B62852" w14:textId="77777777" w:rsidR="00430F4A" w:rsidRDefault="00430F4A">
      <w:pPr>
        <w:pStyle w:val="Corpotesto"/>
        <w:ind w:left="4639"/>
        <w:rPr>
          <w:noProof/>
          <w:lang w:eastAsia="it-IT"/>
        </w:rPr>
      </w:pPr>
    </w:p>
    <w:p w14:paraId="6C359D8A" w14:textId="77777777" w:rsidR="00430F4A" w:rsidRDefault="00430F4A">
      <w:pPr>
        <w:pStyle w:val="Corpotesto"/>
        <w:ind w:left="4639"/>
        <w:rPr>
          <w:noProof/>
          <w:lang w:eastAsia="it-IT"/>
        </w:rPr>
      </w:pPr>
    </w:p>
    <w:p w14:paraId="5FE9A979" w14:textId="77777777" w:rsidR="00430F4A" w:rsidRDefault="00430F4A">
      <w:pPr>
        <w:pStyle w:val="Corpotesto"/>
        <w:ind w:left="4639"/>
        <w:rPr>
          <w:noProof/>
          <w:lang w:eastAsia="it-IT"/>
        </w:rPr>
      </w:pPr>
    </w:p>
    <w:p w14:paraId="221767FE" w14:textId="77777777" w:rsidR="00430F4A" w:rsidRDefault="00430F4A">
      <w:pPr>
        <w:pStyle w:val="Corpotesto"/>
        <w:ind w:left="4639"/>
        <w:rPr>
          <w:noProof/>
          <w:lang w:eastAsia="it-IT"/>
        </w:rPr>
      </w:pPr>
    </w:p>
    <w:p w14:paraId="76FD375D" w14:textId="77777777" w:rsidR="00430F4A" w:rsidRDefault="00430F4A">
      <w:pPr>
        <w:pStyle w:val="Corpotesto"/>
        <w:ind w:left="4639"/>
        <w:rPr>
          <w:noProof/>
          <w:lang w:eastAsia="it-IT"/>
        </w:rPr>
      </w:pPr>
    </w:p>
    <w:p w14:paraId="6B41DE8C" w14:textId="77777777" w:rsidR="00430F4A" w:rsidRDefault="00430F4A">
      <w:pPr>
        <w:pStyle w:val="Corpotesto"/>
        <w:ind w:left="4639"/>
        <w:rPr>
          <w:rFonts w:ascii="Times New Roman"/>
          <w:sz w:val="20"/>
        </w:rPr>
      </w:pPr>
    </w:p>
    <w:p w14:paraId="59039320" w14:textId="77777777" w:rsidR="002901AC" w:rsidRDefault="002901AC">
      <w:pPr>
        <w:pStyle w:val="Corpotesto"/>
        <w:spacing w:before="6"/>
        <w:rPr>
          <w:rFonts w:ascii="Times New Roman"/>
          <w:sz w:val="25"/>
        </w:rPr>
      </w:pPr>
    </w:p>
    <w:p w14:paraId="79300C9C" w14:textId="77777777" w:rsidR="002901AC" w:rsidRDefault="00865B83">
      <w:pPr>
        <w:spacing w:before="100"/>
        <w:ind w:left="2835" w:right="2841"/>
        <w:jc w:val="center"/>
        <w:rPr>
          <w:rFonts w:ascii="Cambria" w:hAnsi="Cambria"/>
          <w:b/>
          <w:sz w:val="56"/>
        </w:rPr>
      </w:pPr>
      <w:r>
        <w:rPr>
          <w:rFonts w:ascii="Cambria" w:hAnsi="Cambria"/>
          <w:b/>
          <w:sz w:val="56"/>
        </w:rPr>
        <w:t>Città</w:t>
      </w:r>
      <w:r w:rsidR="00C54138">
        <w:rPr>
          <w:rFonts w:ascii="Cambria" w:hAnsi="Cambria"/>
          <w:b/>
          <w:sz w:val="56"/>
        </w:rPr>
        <w:t xml:space="preserve"> </w:t>
      </w:r>
      <w:r>
        <w:rPr>
          <w:rFonts w:ascii="Cambria" w:hAnsi="Cambria"/>
          <w:b/>
          <w:sz w:val="56"/>
        </w:rPr>
        <w:t>di</w:t>
      </w:r>
      <w:r w:rsidR="00C54138">
        <w:rPr>
          <w:rFonts w:ascii="Cambria" w:hAnsi="Cambria"/>
          <w:b/>
          <w:sz w:val="56"/>
        </w:rPr>
        <w:t xml:space="preserve"> Cosenza</w:t>
      </w:r>
    </w:p>
    <w:p w14:paraId="4360C2A5" w14:textId="77777777" w:rsidR="002901AC" w:rsidRDefault="002901AC">
      <w:pPr>
        <w:pStyle w:val="Corpotesto"/>
        <w:rPr>
          <w:rFonts w:ascii="Cambria"/>
          <w:b/>
          <w:sz w:val="20"/>
        </w:rPr>
      </w:pPr>
    </w:p>
    <w:p w14:paraId="72180516" w14:textId="77777777" w:rsidR="002901AC" w:rsidRDefault="002901AC">
      <w:pPr>
        <w:pStyle w:val="Corpotesto"/>
        <w:rPr>
          <w:rFonts w:ascii="Cambria"/>
          <w:b/>
          <w:sz w:val="20"/>
        </w:rPr>
      </w:pPr>
    </w:p>
    <w:p w14:paraId="1E881255" w14:textId="3D4FDD4B" w:rsidR="002901AC" w:rsidRDefault="00792F8F">
      <w:pPr>
        <w:pStyle w:val="Corpotesto"/>
        <w:rPr>
          <w:rFonts w:ascii="Cambria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F8D79D4" wp14:editId="11EC9D01">
                <wp:simplePos x="0" y="0"/>
                <wp:positionH relativeFrom="page">
                  <wp:posOffset>647700</wp:posOffset>
                </wp:positionH>
                <wp:positionV relativeFrom="paragraph">
                  <wp:posOffset>139700</wp:posOffset>
                </wp:positionV>
                <wp:extent cx="6385560" cy="1800225"/>
                <wp:effectExtent l="0" t="0" r="0" b="9525"/>
                <wp:wrapTopAndBottom/>
                <wp:docPr id="165073457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18002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3DAC5" w14:textId="77777777" w:rsidR="00865B83" w:rsidRPr="0035736D" w:rsidRDefault="0097073B" w:rsidP="0035736D">
                            <w:pPr>
                              <w:spacing w:before="19"/>
                              <w:ind w:left="3393" w:right="4115" w:firstLine="72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SISTEMA</w:t>
                            </w:r>
                          </w:p>
                          <w:p w14:paraId="033C81D3" w14:textId="77777777" w:rsidR="00865B83" w:rsidRPr="0035736D" w:rsidRDefault="0035736D">
                            <w:pPr>
                              <w:spacing w:before="1"/>
                              <w:ind w:left="4113" w:right="4115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35736D">
                              <w:rPr>
                                <w:b/>
                                <w:sz w:val="48"/>
                                <w:szCs w:val="48"/>
                              </w:rPr>
                              <w:t>PER</w:t>
                            </w:r>
                          </w:p>
                          <w:p w14:paraId="434D2F5A" w14:textId="77777777" w:rsidR="00865B83" w:rsidRPr="0035736D" w:rsidRDefault="00865B83">
                            <w:pPr>
                              <w:spacing w:before="244"/>
                              <w:ind w:left="1961" w:right="1957" w:firstLine="1255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35736D">
                              <w:rPr>
                                <w:b/>
                                <w:sz w:val="48"/>
                                <w:szCs w:val="48"/>
                              </w:rPr>
                              <w:t>LA GRADUAZIONE DELLE POSIZIONI DIRIGENZIALI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D79D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1pt;margin-top:11pt;width:502.8pt;height:141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" filled="f" strokeweight=".48pt">
                <v:textbox inset="0,0,0,0">
                  <w:txbxContent>
                    <w:p w14:paraId="4093DAC5" w14:textId="77777777" w:rsidR="00865B83" w:rsidRPr="0035736D" w:rsidRDefault="0097073B" w:rsidP="0035736D">
                      <w:pPr>
                        <w:spacing w:before="19"/>
                        <w:ind w:left="3393" w:right="4115" w:firstLine="72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SISTEMA</w:t>
                      </w:r>
                    </w:p>
                    <w:p w14:paraId="033C81D3" w14:textId="77777777" w:rsidR="00865B83" w:rsidRPr="0035736D" w:rsidRDefault="0035736D">
                      <w:pPr>
                        <w:spacing w:before="1"/>
                        <w:ind w:left="4113" w:right="4115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35736D">
                        <w:rPr>
                          <w:b/>
                          <w:sz w:val="48"/>
                          <w:szCs w:val="48"/>
                        </w:rPr>
                        <w:t>PER</w:t>
                      </w:r>
                    </w:p>
                    <w:p w14:paraId="434D2F5A" w14:textId="77777777" w:rsidR="00865B83" w:rsidRPr="0035736D" w:rsidRDefault="00865B83">
                      <w:pPr>
                        <w:spacing w:before="244"/>
                        <w:ind w:left="1961" w:right="1957" w:firstLine="1255"/>
                        <w:rPr>
                          <w:b/>
                          <w:sz w:val="48"/>
                          <w:szCs w:val="48"/>
                        </w:rPr>
                      </w:pPr>
                      <w:r w:rsidRPr="0035736D">
                        <w:rPr>
                          <w:b/>
                          <w:sz w:val="48"/>
                          <w:szCs w:val="48"/>
                        </w:rPr>
                        <w:t>LA GRADUAZIONE DELLE POSIZIONI DIRIGENZIALI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340BBC" w14:textId="77777777" w:rsidR="002901AC" w:rsidRDefault="002901AC">
      <w:pPr>
        <w:pStyle w:val="Corpotesto"/>
        <w:rPr>
          <w:rFonts w:ascii="Cambria"/>
          <w:b/>
          <w:sz w:val="20"/>
        </w:rPr>
      </w:pPr>
    </w:p>
    <w:p w14:paraId="18B328BB" w14:textId="77777777" w:rsidR="002901AC" w:rsidRDefault="002901AC">
      <w:pPr>
        <w:pStyle w:val="Corpotesto"/>
        <w:rPr>
          <w:rFonts w:ascii="Cambria"/>
          <w:b/>
          <w:sz w:val="20"/>
        </w:rPr>
      </w:pPr>
    </w:p>
    <w:p w14:paraId="2C2E43F5" w14:textId="77777777" w:rsidR="002901AC" w:rsidRDefault="002901AC">
      <w:pPr>
        <w:pStyle w:val="Corpotesto"/>
        <w:rPr>
          <w:rFonts w:ascii="Cambria"/>
          <w:b/>
          <w:sz w:val="20"/>
        </w:rPr>
      </w:pPr>
    </w:p>
    <w:p w14:paraId="05F1E66C" w14:textId="77777777" w:rsidR="002901AC" w:rsidRDefault="002901AC">
      <w:pPr>
        <w:pStyle w:val="Corpotesto"/>
        <w:rPr>
          <w:rFonts w:ascii="Cambria"/>
          <w:b/>
          <w:sz w:val="20"/>
        </w:rPr>
      </w:pPr>
    </w:p>
    <w:p w14:paraId="2C217D99" w14:textId="77777777" w:rsidR="002901AC" w:rsidRDefault="002901AC">
      <w:pPr>
        <w:pStyle w:val="Corpotesto"/>
        <w:rPr>
          <w:rFonts w:ascii="Cambria"/>
          <w:b/>
          <w:sz w:val="20"/>
        </w:rPr>
      </w:pPr>
    </w:p>
    <w:p w14:paraId="1BDC318C" w14:textId="77777777" w:rsidR="002901AC" w:rsidRDefault="002901AC">
      <w:pPr>
        <w:pStyle w:val="Corpotesto"/>
        <w:spacing w:before="9"/>
        <w:rPr>
          <w:rFonts w:ascii="Cambria"/>
          <w:b/>
          <w:sz w:val="18"/>
        </w:rPr>
      </w:pPr>
    </w:p>
    <w:sdt>
      <w:sdtPr>
        <w:id w:val="1090578917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  <w:b w:val="0"/>
          <w:sz w:val="18"/>
          <w:szCs w:val="18"/>
        </w:rPr>
      </w:sdtEndPr>
      <w:sdtContent>
        <w:p w14:paraId="69658EF7" w14:textId="77777777" w:rsidR="002901AC" w:rsidRPr="00C752E3" w:rsidRDefault="00000000">
          <w:pPr>
            <w:pStyle w:val="Sommario1"/>
            <w:tabs>
              <w:tab w:val="left" w:leader="dot" w:pos="9932"/>
            </w:tabs>
            <w:spacing w:before="87"/>
            <w:rPr>
              <w:rFonts w:ascii="Times New Roman" w:hAnsi="Times New Roman"/>
            </w:rPr>
          </w:pPr>
          <w:hyperlink w:anchor="_bookmark0" w:history="1">
            <w:r w:rsidR="00CF46A9">
              <w:t>Art.1</w:t>
            </w:r>
            <w:r w:rsidR="0035736D" w:rsidRPr="00C752E3">
              <w:t>-</w:t>
            </w:r>
            <w:r w:rsidR="00865B83" w:rsidRPr="00C752E3">
              <w:t>Oggetto</w:t>
            </w:r>
            <w:r w:rsidR="00865B83" w:rsidRPr="00C752E3">
              <w:tab/>
            </w:r>
            <w:r w:rsidR="00865B83" w:rsidRPr="00C752E3">
              <w:rPr>
                <w:rFonts w:ascii="Times New Roman" w:hAnsi="Times New Roman"/>
              </w:rPr>
              <w:t>2</w:t>
            </w:r>
          </w:hyperlink>
        </w:p>
        <w:p w14:paraId="782A8207" w14:textId="77777777" w:rsidR="002901AC" w:rsidRPr="00C752E3" w:rsidRDefault="00CF46A9">
          <w:pPr>
            <w:pStyle w:val="Sommario1"/>
            <w:tabs>
              <w:tab w:val="left" w:leader="dot" w:pos="9932"/>
            </w:tabs>
            <w:rPr>
              <w:rFonts w:ascii="Times New Roman"/>
            </w:rPr>
          </w:pPr>
          <w:r>
            <w:t>Art.2</w:t>
          </w:r>
          <w:r w:rsidR="00BD6514">
            <w:t>-Me</w:t>
          </w:r>
          <w:r w:rsidR="00C752E3" w:rsidRPr="00C752E3">
            <w:t>todologia per la pesatura delle posizioni dirigenziali</w:t>
          </w:r>
          <w:r w:rsidR="00865B83" w:rsidRPr="00C752E3">
            <w:tab/>
          </w:r>
          <w:r w:rsidR="00865B83" w:rsidRPr="00C752E3">
            <w:rPr>
              <w:rFonts w:ascii="Times New Roman"/>
            </w:rPr>
            <w:t>2</w:t>
          </w:r>
        </w:p>
        <w:p w14:paraId="11CB40C1" w14:textId="77777777" w:rsidR="002901AC" w:rsidRDefault="00000000">
          <w:pPr>
            <w:pStyle w:val="Sommario1"/>
            <w:tabs>
              <w:tab w:val="left" w:leader="dot" w:pos="9932"/>
            </w:tabs>
            <w:spacing w:before="238"/>
          </w:pPr>
          <w:hyperlink w:anchor="_bookmark2" w:history="1">
            <w:r w:rsidR="00CF46A9">
              <w:t>Art.3</w:t>
            </w:r>
            <w:r w:rsidR="00865B83">
              <w:t>-Pesatura</w:t>
            </w:r>
            <w:r w:rsidR="00C54138">
              <w:t xml:space="preserve"> </w:t>
            </w:r>
            <w:r w:rsidR="00865B83">
              <w:t>delle</w:t>
            </w:r>
            <w:r w:rsidR="00C54138">
              <w:t xml:space="preserve"> </w:t>
            </w:r>
            <w:r w:rsidR="00865B83">
              <w:t>Posizioni</w:t>
            </w:r>
            <w:r w:rsidR="00C54138">
              <w:t xml:space="preserve"> </w:t>
            </w:r>
            <w:r w:rsidR="00865B83">
              <w:t>Dirigenziali</w:t>
            </w:r>
            <w:r w:rsidR="00865B83">
              <w:tab/>
            </w:r>
          </w:hyperlink>
          <w:r w:rsidR="00C752E3">
            <w:t>3</w:t>
          </w:r>
        </w:p>
        <w:p w14:paraId="3D7FE97B" w14:textId="77777777" w:rsidR="00370C22" w:rsidRDefault="00CF46A9">
          <w:pPr>
            <w:pStyle w:val="Sommario1"/>
            <w:tabs>
              <w:tab w:val="left" w:leader="dot" w:pos="9932"/>
            </w:tabs>
            <w:spacing w:before="238"/>
            <w:rPr>
              <w:rFonts w:ascii="Times New Roman"/>
            </w:rPr>
          </w:pPr>
          <w:r>
            <w:t>Art.4</w:t>
          </w:r>
          <w:r w:rsidR="00C752E3">
            <w:t>-Incarichi ad interim</w:t>
          </w:r>
          <w:r w:rsidR="00370C22">
            <w:t>……………………………………………………………</w:t>
          </w:r>
          <w:r w:rsidR="00C752E3">
            <w:t>……………………………………………………………………………….</w:t>
          </w:r>
          <w:r w:rsidR="00370C22">
            <w:t>4</w:t>
          </w:r>
        </w:p>
        <w:p w14:paraId="6F2CE474" w14:textId="77777777" w:rsidR="002901AC" w:rsidRDefault="00000000">
          <w:pPr>
            <w:pStyle w:val="Sommario1"/>
            <w:tabs>
              <w:tab w:val="left" w:leader="dot" w:pos="9932"/>
            </w:tabs>
          </w:pPr>
          <w:hyperlink w:anchor="_bookmark3" w:history="1">
            <w:r w:rsidR="00CF46A9">
              <w:t>Art.5</w:t>
            </w:r>
            <w:r w:rsidR="00865B83">
              <w:t>–Rideterminazione</w:t>
            </w:r>
            <w:r w:rsidR="00C54138">
              <w:t xml:space="preserve">  </w:t>
            </w:r>
            <w:r w:rsidR="00865B83">
              <w:t>delle Posizioni</w:t>
            </w:r>
            <w:r w:rsidR="00C54138">
              <w:t xml:space="preserve"> </w:t>
            </w:r>
            <w:r w:rsidR="00865B83">
              <w:t>Dirigenziali</w:t>
            </w:r>
            <w:r w:rsidR="00865B83">
              <w:tab/>
            </w:r>
            <w:r w:rsidR="00865B83" w:rsidRPr="00105C14">
              <w:rPr>
                <w:rFonts w:asciiTheme="minorHAnsi" w:hAnsiTheme="minorHAnsi" w:cstheme="minorHAnsi"/>
              </w:rPr>
              <w:t>4</w:t>
            </w:r>
          </w:hyperlink>
        </w:p>
        <w:p w14:paraId="28452F00" w14:textId="77777777" w:rsidR="00370C22" w:rsidRDefault="00CF46A9">
          <w:pPr>
            <w:pStyle w:val="Sommario1"/>
            <w:tabs>
              <w:tab w:val="left" w:leader="dot" w:pos="9932"/>
            </w:tabs>
            <w:rPr>
              <w:rFonts w:ascii="Times New Roman" w:hAnsi="Times New Roman"/>
            </w:rPr>
          </w:pPr>
          <w:r>
            <w:t>Art.6</w:t>
          </w:r>
          <w:r w:rsidR="00370C22">
            <w:t xml:space="preserve">-Destinazione delle somme non utilizzate…………………………………………………………………………………………………………… </w:t>
          </w:r>
          <w:r w:rsidR="00105C14" w:rsidRPr="00105C14">
            <w:t>4</w:t>
          </w:r>
        </w:p>
        <w:p w14:paraId="0128EC65" w14:textId="77777777" w:rsidR="002901AC" w:rsidRDefault="00000000">
          <w:pPr>
            <w:pStyle w:val="Sommario1"/>
            <w:tabs>
              <w:tab w:val="left" w:leader="dot" w:pos="9932"/>
            </w:tabs>
            <w:rPr>
              <w:rFonts w:ascii="Times New Roman" w:hAnsi="Times New Roman"/>
            </w:rPr>
          </w:pPr>
          <w:hyperlink w:anchor="_bookmark4" w:history="1">
            <w:r w:rsidR="00CF46A9">
              <w:t>Art.7</w:t>
            </w:r>
            <w:r w:rsidR="00865B83">
              <w:t>–Norme</w:t>
            </w:r>
            <w:r w:rsidR="00C54138">
              <w:t xml:space="preserve"> </w:t>
            </w:r>
            <w:r w:rsidR="00865B83">
              <w:t>Finali</w:t>
            </w:r>
            <w:r w:rsidR="00865B83">
              <w:tab/>
            </w:r>
          </w:hyperlink>
          <w:r w:rsidR="00105C14">
            <w:t>4</w:t>
          </w:r>
        </w:p>
        <w:p w14:paraId="1A01868E" w14:textId="77777777" w:rsidR="002901AC" w:rsidRPr="00105C14" w:rsidRDefault="00000000" w:rsidP="00C965B2">
          <w:pPr>
            <w:pStyle w:val="Sommario1"/>
            <w:tabs>
              <w:tab w:val="left" w:leader="dot" w:pos="9932"/>
            </w:tabs>
            <w:spacing w:before="239"/>
            <w:ind w:right="223"/>
            <w:jc w:val="both"/>
            <w:rPr>
              <w:rFonts w:asciiTheme="minorHAnsi" w:hAnsiTheme="minorHAnsi" w:cstheme="minorHAnsi"/>
              <w:sz w:val="18"/>
              <w:szCs w:val="18"/>
            </w:rPr>
          </w:pPr>
          <w:hyperlink w:anchor="_bookmark5" w:history="1">
            <w:r w:rsidR="00865B83" w:rsidRPr="00105C14">
              <w:rPr>
                <w:rFonts w:asciiTheme="minorHAnsi" w:hAnsiTheme="minorHAnsi" w:cstheme="minorHAnsi"/>
                <w:sz w:val="18"/>
                <w:szCs w:val="18"/>
              </w:rPr>
              <w:t xml:space="preserve">ALLEGATO “A” - </w:t>
            </w:r>
          </w:hyperlink>
        </w:p>
      </w:sdtContent>
    </w:sdt>
    <w:p w14:paraId="4793C157" w14:textId="77777777" w:rsidR="002901AC" w:rsidRDefault="002901AC">
      <w:pPr>
        <w:rPr>
          <w:rFonts w:ascii="Times New Roman" w:hAnsi="Times New Roman"/>
        </w:rPr>
        <w:sectPr w:rsidR="002901AC">
          <w:type w:val="continuous"/>
          <w:pgSz w:w="12100" w:h="16840"/>
          <w:pgMar w:top="1580" w:right="920" w:bottom="280" w:left="920" w:header="720" w:footer="720" w:gutter="0"/>
          <w:cols w:space="720"/>
        </w:sectPr>
      </w:pPr>
    </w:p>
    <w:p w14:paraId="0A6CFE16" w14:textId="77777777" w:rsidR="002901AC" w:rsidRDefault="00865B83">
      <w:pPr>
        <w:pStyle w:val="Titolo1"/>
        <w:spacing w:before="110"/>
      </w:pPr>
      <w:bookmarkStart w:id="0" w:name="_bookmark0"/>
      <w:bookmarkEnd w:id="0"/>
      <w:r>
        <w:lastRenderedPageBreak/>
        <w:t>Art.</w:t>
      </w:r>
      <w:r w:rsidR="00A43B2F">
        <w:t xml:space="preserve"> </w:t>
      </w:r>
      <w:r w:rsidR="00CF46A9">
        <w:t>1</w:t>
      </w:r>
      <w:r w:rsidR="00430F4A">
        <w:t xml:space="preserve"> </w:t>
      </w:r>
      <w:r>
        <w:t>–</w:t>
      </w:r>
      <w:r w:rsidR="00430F4A">
        <w:t xml:space="preserve"> </w:t>
      </w:r>
      <w:r>
        <w:t>Oggetto</w:t>
      </w:r>
    </w:p>
    <w:p w14:paraId="125C5B20" w14:textId="77777777" w:rsidR="002901AC" w:rsidRDefault="0005397A" w:rsidP="0072100A">
      <w:pPr>
        <w:pStyle w:val="Paragrafoelenco"/>
        <w:tabs>
          <w:tab w:val="left" w:pos="567"/>
        </w:tabs>
        <w:spacing w:before="120"/>
        <w:ind w:left="567" w:right="215" w:hanging="283"/>
        <w:rPr>
          <w:sz w:val="24"/>
        </w:rPr>
      </w:pPr>
      <w:r>
        <w:rPr>
          <w:sz w:val="24"/>
        </w:rPr>
        <w:t xml:space="preserve">1. </w:t>
      </w:r>
      <w:r w:rsidR="0072100A">
        <w:rPr>
          <w:sz w:val="24"/>
        </w:rPr>
        <w:t xml:space="preserve">Il presente sistema disciplina i criteri per la graduazione delle posizioni dirigenziali </w:t>
      </w:r>
      <w:r w:rsidR="00865B83">
        <w:rPr>
          <w:sz w:val="24"/>
        </w:rPr>
        <w:t>ai</w:t>
      </w:r>
      <w:r w:rsidR="00C54138">
        <w:rPr>
          <w:sz w:val="24"/>
        </w:rPr>
        <w:t xml:space="preserve"> </w:t>
      </w:r>
      <w:r w:rsidR="00865B83">
        <w:rPr>
          <w:sz w:val="24"/>
        </w:rPr>
        <w:t>fini</w:t>
      </w:r>
      <w:r w:rsidR="00C54138">
        <w:rPr>
          <w:sz w:val="24"/>
        </w:rPr>
        <w:t xml:space="preserve"> </w:t>
      </w:r>
      <w:r w:rsidR="00865B83">
        <w:rPr>
          <w:sz w:val="24"/>
        </w:rPr>
        <w:t>del</w:t>
      </w:r>
      <w:r w:rsidR="0072100A">
        <w:rPr>
          <w:sz w:val="24"/>
        </w:rPr>
        <w:t>l’individuazione del valore economico da attribuire a ciascuna posizione dirigenziale.</w:t>
      </w:r>
      <w:r w:rsidR="00C54138">
        <w:rPr>
          <w:sz w:val="24"/>
        </w:rPr>
        <w:t xml:space="preserve"> </w:t>
      </w:r>
    </w:p>
    <w:p w14:paraId="7C2098E3" w14:textId="77777777" w:rsidR="00430F4A" w:rsidRPr="00430F4A" w:rsidRDefault="00430F4A" w:rsidP="0005397A">
      <w:pPr>
        <w:pStyle w:val="Paragrafoelenco"/>
        <w:tabs>
          <w:tab w:val="left" w:pos="567"/>
          <w:tab w:val="left" w:pos="1759"/>
        </w:tabs>
        <w:ind w:left="567" w:firstLine="0"/>
        <w:jc w:val="left"/>
        <w:rPr>
          <w:sz w:val="24"/>
        </w:rPr>
      </w:pPr>
    </w:p>
    <w:p w14:paraId="09963A7F" w14:textId="77777777" w:rsidR="002901AC" w:rsidRDefault="00865B83" w:rsidP="0005397A">
      <w:pPr>
        <w:pStyle w:val="Paragrafoelenco"/>
        <w:numPr>
          <w:ilvl w:val="0"/>
          <w:numId w:val="4"/>
        </w:numPr>
        <w:tabs>
          <w:tab w:val="left" w:pos="567"/>
          <w:tab w:val="left" w:pos="934"/>
        </w:tabs>
        <w:spacing w:before="1"/>
        <w:ind w:left="567" w:right="267"/>
        <w:rPr>
          <w:sz w:val="24"/>
        </w:rPr>
      </w:pPr>
      <w:r>
        <w:rPr>
          <w:sz w:val="24"/>
        </w:rPr>
        <w:t>Tale istituto contrattuale collega il valore di ogni posizione all’interno dell’organizzazione con</w:t>
      </w:r>
      <w:r w:rsidR="00C54138">
        <w:rPr>
          <w:sz w:val="24"/>
        </w:rPr>
        <w:t xml:space="preserve"> </w:t>
      </w:r>
      <w:r>
        <w:rPr>
          <w:sz w:val="24"/>
        </w:rPr>
        <w:t>il</w:t>
      </w:r>
      <w:r w:rsidR="00C54138">
        <w:rPr>
          <w:sz w:val="24"/>
        </w:rPr>
        <w:t xml:space="preserve"> </w:t>
      </w:r>
      <w:r>
        <w:rPr>
          <w:sz w:val="24"/>
        </w:rPr>
        <w:t>conseguente</w:t>
      </w:r>
      <w:r w:rsidR="00C54138">
        <w:rPr>
          <w:sz w:val="24"/>
        </w:rPr>
        <w:t xml:space="preserve"> </w:t>
      </w:r>
      <w:r>
        <w:rPr>
          <w:sz w:val="24"/>
        </w:rPr>
        <w:t>processo</w:t>
      </w:r>
      <w:r w:rsidR="00C54138">
        <w:rPr>
          <w:sz w:val="24"/>
        </w:rPr>
        <w:t xml:space="preserve"> </w:t>
      </w:r>
      <w:r>
        <w:rPr>
          <w:sz w:val="24"/>
        </w:rPr>
        <w:t>di</w:t>
      </w:r>
      <w:r w:rsidR="00C54138">
        <w:rPr>
          <w:sz w:val="24"/>
        </w:rPr>
        <w:t xml:space="preserve"> </w:t>
      </w:r>
      <w:r>
        <w:rPr>
          <w:sz w:val="24"/>
        </w:rPr>
        <w:t>differenziazione retributiva.</w:t>
      </w:r>
    </w:p>
    <w:p w14:paraId="634EE1B1" w14:textId="77777777" w:rsidR="002901AC" w:rsidRDefault="002901AC" w:rsidP="0005397A">
      <w:pPr>
        <w:pStyle w:val="Corpotesto"/>
        <w:tabs>
          <w:tab w:val="left" w:pos="567"/>
        </w:tabs>
        <w:spacing w:before="11"/>
        <w:ind w:left="567"/>
        <w:rPr>
          <w:sz w:val="23"/>
        </w:rPr>
      </w:pPr>
    </w:p>
    <w:p w14:paraId="64352F0C" w14:textId="77777777" w:rsidR="00A34CFE" w:rsidRPr="00A34CFE" w:rsidRDefault="00865B83" w:rsidP="00A34CFE">
      <w:pPr>
        <w:pStyle w:val="Paragrafoelenco"/>
        <w:numPr>
          <w:ilvl w:val="0"/>
          <w:numId w:val="4"/>
        </w:numPr>
        <w:tabs>
          <w:tab w:val="left" w:pos="567"/>
          <w:tab w:val="left" w:pos="934"/>
        </w:tabs>
        <w:ind w:left="567" w:right="215"/>
        <w:rPr>
          <w:sz w:val="24"/>
        </w:rPr>
      </w:pPr>
      <w:r>
        <w:rPr>
          <w:sz w:val="24"/>
        </w:rPr>
        <w:t>Poiché la valutazione delle posizioni viene effettuata con riferimento alle attività previste e</w:t>
      </w:r>
      <w:r w:rsidR="00C54138">
        <w:rPr>
          <w:sz w:val="24"/>
        </w:rPr>
        <w:t xml:space="preserve"> </w:t>
      </w:r>
      <w:r>
        <w:rPr>
          <w:sz w:val="24"/>
        </w:rPr>
        <w:t>non al reale contributo dei singoli dirigenti, alle posizioni corrispondono condizioni oggettive</w:t>
      </w:r>
      <w:r w:rsidR="00C54138">
        <w:rPr>
          <w:sz w:val="24"/>
        </w:rPr>
        <w:t xml:space="preserve"> </w:t>
      </w:r>
      <w:r>
        <w:rPr>
          <w:sz w:val="24"/>
        </w:rPr>
        <w:t>e non modalità di interpretazione del ruolo, capacità o competenze. L’individuazione delle</w:t>
      </w:r>
      <w:r w:rsidR="00C54138">
        <w:rPr>
          <w:sz w:val="24"/>
        </w:rPr>
        <w:t xml:space="preserve"> </w:t>
      </w:r>
      <w:r>
        <w:rPr>
          <w:sz w:val="24"/>
        </w:rPr>
        <w:t>posizioni</w:t>
      </w:r>
      <w:r w:rsidR="00C54138">
        <w:rPr>
          <w:sz w:val="24"/>
        </w:rPr>
        <w:t xml:space="preserve"> </w:t>
      </w:r>
      <w:r>
        <w:rPr>
          <w:sz w:val="24"/>
        </w:rPr>
        <w:t>dirigenziali</w:t>
      </w:r>
      <w:r w:rsidR="00C54138">
        <w:rPr>
          <w:sz w:val="24"/>
        </w:rPr>
        <w:t xml:space="preserve"> </w:t>
      </w:r>
      <w:r>
        <w:rPr>
          <w:sz w:val="24"/>
        </w:rPr>
        <w:t>è</w:t>
      </w:r>
      <w:r w:rsidR="00C54138">
        <w:rPr>
          <w:sz w:val="24"/>
        </w:rPr>
        <w:t xml:space="preserve"> </w:t>
      </w:r>
      <w:r>
        <w:rPr>
          <w:sz w:val="24"/>
        </w:rPr>
        <w:t>quindi</w:t>
      </w:r>
      <w:r w:rsidR="00C54138">
        <w:rPr>
          <w:sz w:val="24"/>
        </w:rPr>
        <w:t xml:space="preserve"> </w:t>
      </w:r>
      <w:r>
        <w:rPr>
          <w:sz w:val="24"/>
        </w:rPr>
        <w:t>direttamente</w:t>
      </w:r>
      <w:r w:rsidR="00C54138">
        <w:rPr>
          <w:sz w:val="24"/>
        </w:rPr>
        <w:t xml:space="preserve"> </w:t>
      </w:r>
      <w:r>
        <w:rPr>
          <w:sz w:val="24"/>
        </w:rPr>
        <w:t>connessa</w:t>
      </w:r>
      <w:r w:rsidR="00C54138">
        <w:rPr>
          <w:sz w:val="24"/>
        </w:rPr>
        <w:t xml:space="preserve"> </w:t>
      </w:r>
      <w:r>
        <w:rPr>
          <w:sz w:val="24"/>
        </w:rPr>
        <w:t>alla</w:t>
      </w:r>
      <w:r w:rsidR="00C54138">
        <w:rPr>
          <w:sz w:val="24"/>
        </w:rPr>
        <w:t xml:space="preserve"> </w:t>
      </w:r>
      <w:r>
        <w:rPr>
          <w:sz w:val="24"/>
        </w:rPr>
        <w:t>struttura</w:t>
      </w:r>
      <w:r w:rsidR="00C54138">
        <w:rPr>
          <w:sz w:val="24"/>
        </w:rPr>
        <w:t xml:space="preserve"> </w:t>
      </w:r>
      <w:r>
        <w:rPr>
          <w:sz w:val="24"/>
        </w:rPr>
        <w:t>organizzativa</w:t>
      </w:r>
      <w:r w:rsidR="00C54138">
        <w:rPr>
          <w:sz w:val="24"/>
        </w:rPr>
        <w:t xml:space="preserve"> </w:t>
      </w:r>
      <w:r>
        <w:rPr>
          <w:sz w:val="24"/>
        </w:rPr>
        <w:t>dell’Ente.</w:t>
      </w:r>
    </w:p>
    <w:p w14:paraId="675AC0D7" w14:textId="77777777" w:rsidR="002901AC" w:rsidRDefault="002901AC">
      <w:pPr>
        <w:pStyle w:val="Corpotesto"/>
        <w:spacing w:before="2"/>
      </w:pPr>
    </w:p>
    <w:p w14:paraId="1FA4DE03" w14:textId="77777777" w:rsidR="002901AC" w:rsidRDefault="002901AC">
      <w:pPr>
        <w:pStyle w:val="Corpotesto"/>
        <w:spacing w:before="1"/>
      </w:pPr>
      <w:bookmarkStart w:id="1" w:name="_bookmark1"/>
      <w:bookmarkEnd w:id="1"/>
    </w:p>
    <w:p w14:paraId="12E5CDC4" w14:textId="77777777" w:rsidR="002901AC" w:rsidRDefault="00865B83">
      <w:pPr>
        <w:pStyle w:val="Titolo1"/>
      </w:pPr>
      <w:bookmarkStart w:id="2" w:name="_bookmark2"/>
      <w:bookmarkEnd w:id="2"/>
      <w:r>
        <w:t>Art.</w:t>
      </w:r>
      <w:r w:rsidR="004C5350">
        <w:t xml:space="preserve"> </w:t>
      </w:r>
      <w:r w:rsidR="00CF46A9">
        <w:t>2</w:t>
      </w:r>
      <w:r>
        <w:t>-</w:t>
      </w:r>
      <w:r w:rsidR="009F1614">
        <w:t xml:space="preserve"> Metodologia per la p</w:t>
      </w:r>
      <w:r>
        <w:t>esatura</w:t>
      </w:r>
      <w:r w:rsidR="00C54138">
        <w:t xml:space="preserve"> </w:t>
      </w:r>
      <w:r>
        <w:t>delle</w:t>
      </w:r>
      <w:r w:rsidR="00C54138">
        <w:t xml:space="preserve"> </w:t>
      </w:r>
      <w:r>
        <w:t>Posizioni</w:t>
      </w:r>
      <w:r w:rsidR="00C54138">
        <w:t xml:space="preserve"> </w:t>
      </w:r>
      <w:r>
        <w:t>Dirigenziali</w:t>
      </w:r>
    </w:p>
    <w:p w14:paraId="1513A648" w14:textId="77777777" w:rsidR="002901AC" w:rsidRDefault="002901AC">
      <w:pPr>
        <w:pStyle w:val="Corpotesto"/>
        <w:rPr>
          <w:b/>
        </w:rPr>
      </w:pPr>
    </w:p>
    <w:p w14:paraId="2DDED5F9" w14:textId="77777777" w:rsidR="00CF46A9" w:rsidRDefault="00CF46A9" w:rsidP="00CF46A9">
      <w:pPr>
        <w:pStyle w:val="Titolo1"/>
        <w:numPr>
          <w:ilvl w:val="0"/>
          <w:numId w:val="18"/>
        </w:numPr>
        <w:spacing w:before="110"/>
        <w:jc w:val="both"/>
        <w:rPr>
          <w:b w:val="0"/>
        </w:rPr>
      </w:pPr>
      <w:r>
        <w:rPr>
          <w:b w:val="0"/>
        </w:rPr>
        <w:t>La graduazione va effettuata attraverso una metodologia analitico-quantitativa che prevede:</w:t>
      </w:r>
    </w:p>
    <w:p w14:paraId="58C385AD" w14:textId="77777777" w:rsidR="00CF46A9" w:rsidRDefault="00CF46A9" w:rsidP="00CF46A9">
      <w:pPr>
        <w:pStyle w:val="Titolo1"/>
        <w:numPr>
          <w:ilvl w:val="0"/>
          <w:numId w:val="17"/>
        </w:numPr>
        <w:spacing w:before="110"/>
        <w:jc w:val="both"/>
        <w:rPr>
          <w:b w:val="0"/>
        </w:rPr>
      </w:pPr>
      <w:r>
        <w:rPr>
          <w:b w:val="0"/>
        </w:rPr>
        <w:t>l’esplicitazione di fattori di valutazione;</w:t>
      </w:r>
    </w:p>
    <w:p w14:paraId="5FEC1DFB" w14:textId="77777777" w:rsidR="00CF46A9" w:rsidRDefault="00CF46A9" w:rsidP="00CF46A9">
      <w:pPr>
        <w:pStyle w:val="Titolo1"/>
        <w:numPr>
          <w:ilvl w:val="0"/>
          <w:numId w:val="17"/>
        </w:numPr>
        <w:spacing w:before="110"/>
        <w:jc w:val="both"/>
        <w:rPr>
          <w:b w:val="0"/>
        </w:rPr>
      </w:pPr>
      <w:r>
        <w:rPr>
          <w:b w:val="0"/>
        </w:rPr>
        <w:t xml:space="preserve">l’attribuzione di punti a ciascun fattore di valutazione; </w:t>
      </w:r>
    </w:p>
    <w:p w14:paraId="004701C0" w14:textId="77777777" w:rsidR="00CF46A9" w:rsidRPr="00CF46A9" w:rsidRDefault="00CF46A9" w:rsidP="00CF46A9">
      <w:pPr>
        <w:pStyle w:val="Paragrafoelenco"/>
        <w:numPr>
          <w:ilvl w:val="0"/>
          <w:numId w:val="19"/>
        </w:numPr>
        <w:tabs>
          <w:tab w:val="left" w:pos="934"/>
        </w:tabs>
        <w:ind w:right="209"/>
        <w:rPr>
          <w:sz w:val="24"/>
          <w:szCs w:val="24"/>
        </w:rPr>
      </w:pPr>
      <w:r w:rsidRPr="00CF46A9">
        <w:rPr>
          <w:sz w:val="24"/>
          <w:szCs w:val="24"/>
        </w:rPr>
        <w:t>l’assegnazione di un punteggio per ciascuno dei sotto-fattori in cui si articola il fattore di valutazione.</w:t>
      </w:r>
    </w:p>
    <w:p w14:paraId="3F1AD4E1" w14:textId="77777777" w:rsidR="00CF46A9" w:rsidRDefault="00CF46A9" w:rsidP="00CF46A9">
      <w:pPr>
        <w:pStyle w:val="Paragrafoelenco"/>
        <w:tabs>
          <w:tab w:val="left" w:pos="934"/>
        </w:tabs>
        <w:ind w:right="209" w:firstLine="0"/>
        <w:rPr>
          <w:sz w:val="24"/>
        </w:rPr>
      </w:pPr>
    </w:p>
    <w:p w14:paraId="03658313" w14:textId="77777777" w:rsidR="00A71EA5" w:rsidRPr="00CF46A9" w:rsidRDefault="00865B83" w:rsidP="00CF46A9">
      <w:pPr>
        <w:pStyle w:val="Paragrafoelenco"/>
        <w:numPr>
          <w:ilvl w:val="0"/>
          <w:numId w:val="18"/>
        </w:numPr>
        <w:tabs>
          <w:tab w:val="left" w:pos="934"/>
        </w:tabs>
        <w:ind w:right="209"/>
        <w:rPr>
          <w:sz w:val="24"/>
        </w:rPr>
      </w:pPr>
      <w:r w:rsidRPr="00CF46A9">
        <w:rPr>
          <w:sz w:val="24"/>
        </w:rPr>
        <w:t>La definizione dei punteggi attribuiti a ciascuna posizione è effettuata dalla Giunta Comunale</w:t>
      </w:r>
      <w:r w:rsidR="00C54138" w:rsidRPr="00CF46A9">
        <w:rPr>
          <w:sz w:val="24"/>
        </w:rPr>
        <w:t xml:space="preserve"> </w:t>
      </w:r>
      <w:r w:rsidRPr="00CF46A9">
        <w:rPr>
          <w:sz w:val="24"/>
        </w:rPr>
        <w:t xml:space="preserve">con proprio atto, </w:t>
      </w:r>
      <w:r w:rsidR="00A71EA5" w:rsidRPr="00CF46A9">
        <w:rPr>
          <w:sz w:val="24"/>
        </w:rPr>
        <w:t xml:space="preserve">su proposta del Sindaco, in relazione al criterio di cui al comma 5, lett. A) e </w:t>
      </w:r>
      <w:r w:rsidRPr="00CF46A9">
        <w:rPr>
          <w:sz w:val="24"/>
        </w:rPr>
        <w:t>su propo</w:t>
      </w:r>
      <w:r w:rsidR="005C5F05" w:rsidRPr="00CF46A9">
        <w:rPr>
          <w:sz w:val="24"/>
        </w:rPr>
        <w:t xml:space="preserve">sta del Nucleo </w:t>
      </w:r>
      <w:r w:rsidRPr="00CF46A9">
        <w:rPr>
          <w:sz w:val="24"/>
        </w:rPr>
        <w:t xml:space="preserve">di Valutazione, in relazione </w:t>
      </w:r>
      <w:r w:rsidR="00A71EA5" w:rsidRPr="00CF46A9">
        <w:rPr>
          <w:sz w:val="24"/>
        </w:rPr>
        <w:t xml:space="preserve">ai criteri di cui al comma 5, lett. B) e C). </w:t>
      </w:r>
    </w:p>
    <w:p w14:paraId="68622EC4" w14:textId="77777777" w:rsidR="002901AC" w:rsidRDefault="002901AC">
      <w:pPr>
        <w:pStyle w:val="Corpotesto"/>
        <w:spacing w:before="12"/>
        <w:rPr>
          <w:sz w:val="23"/>
        </w:rPr>
      </w:pPr>
    </w:p>
    <w:p w14:paraId="19A8FE41" w14:textId="77777777" w:rsidR="002901AC" w:rsidRDefault="00865B83" w:rsidP="00CF46A9">
      <w:pPr>
        <w:pStyle w:val="Paragrafoelenco"/>
        <w:numPr>
          <w:ilvl w:val="0"/>
          <w:numId w:val="18"/>
        </w:numPr>
        <w:tabs>
          <w:tab w:val="left" w:pos="934"/>
        </w:tabs>
        <w:ind w:right="214"/>
        <w:rPr>
          <w:sz w:val="24"/>
        </w:rPr>
      </w:pPr>
      <w:r>
        <w:rPr>
          <w:sz w:val="24"/>
        </w:rPr>
        <w:t>La valutazione di ciascuna posizione è di tipo oggettivo ed è effettuata indipendentemente</w:t>
      </w:r>
      <w:r w:rsidR="00C54138">
        <w:rPr>
          <w:sz w:val="24"/>
        </w:rPr>
        <w:t xml:space="preserve"> </w:t>
      </w:r>
      <w:r>
        <w:rPr>
          <w:sz w:val="24"/>
        </w:rPr>
        <w:t>dalla copertura o meno della posizione stessa e, qualora fosse ricoperta, indipendentemente</w:t>
      </w:r>
      <w:r w:rsidR="00C54138">
        <w:rPr>
          <w:sz w:val="24"/>
        </w:rPr>
        <w:t xml:space="preserve"> </w:t>
      </w:r>
      <w:r>
        <w:rPr>
          <w:sz w:val="24"/>
        </w:rPr>
        <w:t>dal</w:t>
      </w:r>
      <w:r w:rsidR="00C54138">
        <w:rPr>
          <w:sz w:val="24"/>
        </w:rPr>
        <w:t xml:space="preserve"> </w:t>
      </w:r>
      <w:r>
        <w:rPr>
          <w:sz w:val="24"/>
        </w:rPr>
        <w:t>livello</w:t>
      </w:r>
      <w:r w:rsidR="00C54138">
        <w:rPr>
          <w:sz w:val="24"/>
        </w:rPr>
        <w:t xml:space="preserve"> </w:t>
      </w:r>
      <w:r>
        <w:rPr>
          <w:sz w:val="24"/>
        </w:rPr>
        <w:t>di</w:t>
      </w:r>
      <w:r w:rsidR="00C54138">
        <w:rPr>
          <w:sz w:val="24"/>
        </w:rPr>
        <w:t xml:space="preserve"> </w:t>
      </w:r>
      <w:r>
        <w:rPr>
          <w:sz w:val="24"/>
        </w:rPr>
        <w:t>prestazione</w:t>
      </w:r>
      <w:r w:rsidR="00C54138">
        <w:rPr>
          <w:sz w:val="24"/>
        </w:rPr>
        <w:t xml:space="preserve"> </w:t>
      </w:r>
      <w:r>
        <w:rPr>
          <w:sz w:val="24"/>
        </w:rPr>
        <w:t>fornito</w:t>
      </w:r>
      <w:r w:rsidR="00C54138">
        <w:rPr>
          <w:sz w:val="24"/>
        </w:rPr>
        <w:t xml:space="preserve"> </w:t>
      </w:r>
      <w:r>
        <w:rPr>
          <w:sz w:val="24"/>
        </w:rPr>
        <w:t>dalla</w:t>
      </w:r>
      <w:r w:rsidR="00C54138">
        <w:rPr>
          <w:sz w:val="24"/>
        </w:rPr>
        <w:t xml:space="preserve"> </w:t>
      </w:r>
      <w:r>
        <w:rPr>
          <w:sz w:val="24"/>
        </w:rPr>
        <w:t>persona</w:t>
      </w:r>
      <w:r w:rsidR="00C54138">
        <w:rPr>
          <w:sz w:val="24"/>
        </w:rPr>
        <w:t xml:space="preserve"> </w:t>
      </w:r>
      <w:r>
        <w:rPr>
          <w:sz w:val="24"/>
        </w:rPr>
        <w:t>che</w:t>
      </w:r>
      <w:r w:rsidR="00C54138">
        <w:rPr>
          <w:sz w:val="24"/>
        </w:rPr>
        <w:t xml:space="preserve"> </w:t>
      </w:r>
      <w:r>
        <w:rPr>
          <w:sz w:val="24"/>
        </w:rPr>
        <w:t>la occupa.</w:t>
      </w:r>
    </w:p>
    <w:p w14:paraId="032ED06B" w14:textId="77777777" w:rsidR="002901AC" w:rsidRDefault="002901AC">
      <w:pPr>
        <w:pStyle w:val="Corpotesto"/>
        <w:spacing w:before="11"/>
        <w:rPr>
          <w:sz w:val="23"/>
        </w:rPr>
      </w:pPr>
    </w:p>
    <w:p w14:paraId="35FE5351" w14:textId="77777777" w:rsidR="002901AC" w:rsidRDefault="00865B83" w:rsidP="00CF46A9">
      <w:pPr>
        <w:pStyle w:val="Paragrafoelenco"/>
        <w:numPr>
          <w:ilvl w:val="0"/>
          <w:numId w:val="18"/>
        </w:numPr>
        <w:tabs>
          <w:tab w:val="left" w:pos="934"/>
        </w:tabs>
        <w:ind w:right="213"/>
        <w:rPr>
          <w:sz w:val="24"/>
        </w:rPr>
      </w:pPr>
      <w:r>
        <w:rPr>
          <w:sz w:val="24"/>
        </w:rPr>
        <w:t>All’atto dell’istituzione di nuove posizioni dirigenziali si</w:t>
      </w:r>
      <w:r w:rsidR="00645A23">
        <w:rPr>
          <w:sz w:val="24"/>
        </w:rPr>
        <w:t xml:space="preserve"> </w:t>
      </w:r>
      <w:r>
        <w:rPr>
          <w:sz w:val="24"/>
        </w:rPr>
        <w:t>provvede</w:t>
      </w:r>
      <w:r w:rsidR="00645A23">
        <w:rPr>
          <w:sz w:val="24"/>
        </w:rPr>
        <w:t xml:space="preserve"> </w:t>
      </w:r>
      <w:r>
        <w:rPr>
          <w:sz w:val="24"/>
        </w:rPr>
        <w:t>contestualmente</w:t>
      </w:r>
      <w:r w:rsidR="00645A23">
        <w:rPr>
          <w:sz w:val="24"/>
        </w:rPr>
        <w:t xml:space="preserve"> </w:t>
      </w:r>
      <w:r>
        <w:rPr>
          <w:sz w:val="24"/>
        </w:rPr>
        <w:t>alla</w:t>
      </w:r>
      <w:r w:rsidR="00645A23">
        <w:rPr>
          <w:sz w:val="24"/>
        </w:rPr>
        <w:t xml:space="preserve"> </w:t>
      </w:r>
      <w:r>
        <w:rPr>
          <w:sz w:val="24"/>
        </w:rPr>
        <w:t>loro</w:t>
      </w:r>
      <w:r w:rsidR="00645A23">
        <w:rPr>
          <w:sz w:val="24"/>
        </w:rPr>
        <w:t xml:space="preserve"> </w:t>
      </w:r>
      <w:r>
        <w:rPr>
          <w:sz w:val="24"/>
        </w:rPr>
        <w:t>graduazione.</w:t>
      </w:r>
    </w:p>
    <w:p w14:paraId="78CF17FA" w14:textId="77777777" w:rsidR="002901AC" w:rsidRDefault="002901AC">
      <w:pPr>
        <w:pStyle w:val="Corpotesto"/>
        <w:spacing w:before="2"/>
      </w:pPr>
    </w:p>
    <w:p w14:paraId="3BD7C297" w14:textId="77777777" w:rsidR="002901AC" w:rsidRPr="00C965B2" w:rsidRDefault="00865B83" w:rsidP="00CF46A9">
      <w:pPr>
        <w:pStyle w:val="Paragrafoelenco"/>
        <w:numPr>
          <w:ilvl w:val="0"/>
          <w:numId w:val="18"/>
        </w:numPr>
        <w:tabs>
          <w:tab w:val="left" w:pos="934"/>
        </w:tabs>
        <w:ind w:right="214"/>
        <w:rPr>
          <w:sz w:val="24"/>
        </w:rPr>
      </w:pPr>
      <w:r w:rsidRPr="00C965B2">
        <w:rPr>
          <w:sz w:val="24"/>
        </w:rPr>
        <w:t>La valutazione delle posizioni è aggiornata ogni qualvolta si determinino modificazioni</w:t>
      </w:r>
      <w:r w:rsidR="00645A23" w:rsidRPr="00C965B2">
        <w:rPr>
          <w:sz w:val="24"/>
        </w:rPr>
        <w:t xml:space="preserve"> </w:t>
      </w:r>
      <w:r w:rsidRPr="00C965B2">
        <w:rPr>
          <w:sz w:val="24"/>
        </w:rPr>
        <w:t>della</w:t>
      </w:r>
      <w:r w:rsidR="00645A23" w:rsidRPr="00C965B2">
        <w:rPr>
          <w:sz w:val="24"/>
        </w:rPr>
        <w:t xml:space="preserve"> </w:t>
      </w:r>
      <w:r w:rsidRPr="00C965B2">
        <w:rPr>
          <w:sz w:val="24"/>
        </w:rPr>
        <w:t>struttura</w:t>
      </w:r>
      <w:r w:rsidR="00645A23" w:rsidRPr="00C965B2">
        <w:rPr>
          <w:sz w:val="24"/>
        </w:rPr>
        <w:t xml:space="preserve"> </w:t>
      </w:r>
      <w:r w:rsidRPr="00C965B2">
        <w:rPr>
          <w:sz w:val="24"/>
        </w:rPr>
        <w:t>organizzativa</w:t>
      </w:r>
      <w:r w:rsidR="00645A23" w:rsidRPr="00C965B2">
        <w:rPr>
          <w:sz w:val="24"/>
        </w:rPr>
        <w:t xml:space="preserve"> di primo livello </w:t>
      </w:r>
      <w:r w:rsidRPr="00C965B2">
        <w:rPr>
          <w:sz w:val="24"/>
        </w:rPr>
        <w:t>dell’Ente.</w:t>
      </w:r>
    </w:p>
    <w:p w14:paraId="5F50DC91" w14:textId="77777777" w:rsidR="002901AC" w:rsidRDefault="00430F4A" w:rsidP="00CF46A9">
      <w:pPr>
        <w:pStyle w:val="Paragrafoelenco"/>
        <w:numPr>
          <w:ilvl w:val="0"/>
          <w:numId w:val="18"/>
        </w:numPr>
        <w:tabs>
          <w:tab w:val="left" w:pos="934"/>
        </w:tabs>
        <w:spacing w:before="110"/>
        <w:ind w:hanging="361"/>
        <w:rPr>
          <w:sz w:val="24"/>
        </w:rPr>
      </w:pPr>
      <w:r>
        <w:rPr>
          <w:sz w:val="24"/>
        </w:rPr>
        <w:t>I</w:t>
      </w:r>
      <w:r w:rsidR="00CA4EC8">
        <w:rPr>
          <w:sz w:val="24"/>
        </w:rPr>
        <w:t>l sistema di graduazione delle posizioni dirigenziali si basa su tre</w:t>
      </w:r>
      <w:r>
        <w:rPr>
          <w:sz w:val="24"/>
        </w:rPr>
        <w:t xml:space="preserve"> </w:t>
      </w:r>
      <w:r w:rsidR="00865B83">
        <w:rPr>
          <w:sz w:val="24"/>
        </w:rPr>
        <w:t>fattori</w:t>
      </w:r>
      <w:r w:rsidR="00F11C6C">
        <w:rPr>
          <w:sz w:val="24"/>
        </w:rPr>
        <w:t xml:space="preserve"> </w:t>
      </w:r>
      <w:r w:rsidR="00865B83">
        <w:rPr>
          <w:sz w:val="24"/>
        </w:rPr>
        <w:t>di</w:t>
      </w:r>
      <w:r w:rsidR="00F11C6C">
        <w:rPr>
          <w:sz w:val="24"/>
        </w:rPr>
        <w:t xml:space="preserve"> </w:t>
      </w:r>
      <w:r w:rsidR="00865B83">
        <w:rPr>
          <w:sz w:val="24"/>
        </w:rPr>
        <w:t>valutazione</w:t>
      </w:r>
      <w:r w:rsidR="00CA4EC8">
        <w:rPr>
          <w:sz w:val="24"/>
        </w:rPr>
        <w:t>:</w:t>
      </w:r>
    </w:p>
    <w:p w14:paraId="3C2A8BFB" w14:textId="77777777" w:rsidR="002901AC" w:rsidRDefault="002901AC">
      <w:pPr>
        <w:pStyle w:val="Corpotesto"/>
        <w:rPr>
          <w:sz w:val="20"/>
        </w:rPr>
      </w:pPr>
    </w:p>
    <w:p w14:paraId="4748E5D7" w14:textId="77777777" w:rsidR="002901AC" w:rsidRPr="00430F4A" w:rsidRDefault="00E82ED5" w:rsidP="00CF46A9">
      <w:pPr>
        <w:pStyle w:val="Paragrafoelenco"/>
        <w:numPr>
          <w:ilvl w:val="1"/>
          <w:numId w:val="18"/>
        </w:numPr>
        <w:tabs>
          <w:tab w:val="left" w:pos="2698"/>
        </w:tabs>
        <w:ind w:hanging="361"/>
        <w:rPr>
          <w:b/>
          <w:sz w:val="24"/>
        </w:rPr>
      </w:pPr>
      <w:r w:rsidRPr="00430F4A">
        <w:rPr>
          <w:b/>
          <w:sz w:val="24"/>
        </w:rPr>
        <w:t>RILEVANZA STRATEGICA</w:t>
      </w:r>
      <w:r w:rsidR="00865B83" w:rsidRPr="00430F4A">
        <w:rPr>
          <w:b/>
          <w:sz w:val="24"/>
        </w:rPr>
        <w:t>;</w:t>
      </w:r>
    </w:p>
    <w:p w14:paraId="52A631C9" w14:textId="77777777" w:rsidR="002901AC" w:rsidRDefault="00865B83" w:rsidP="00CF46A9">
      <w:pPr>
        <w:pStyle w:val="Paragrafoelenco"/>
        <w:numPr>
          <w:ilvl w:val="1"/>
          <w:numId w:val="18"/>
        </w:numPr>
        <w:tabs>
          <w:tab w:val="left" w:pos="2698"/>
        </w:tabs>
        <w:ind w:hanging="361"/>
        <w:rPr>
          <w:b/>
          <w:sz w:val="24"/>
        </w:rPr>
      </w:pPr>
      <w:r>
        <w:rPr>
          <w:b/>
          <w:sz w:val="24"/>
        </w:rPr>
        <w:t>COMPLESSITÀ</w:t>
      </w:r>
      <w:r w:rsidR="00F11C6C">
        <w:rPr>
          <w:b/>
          <w:sz w:val="24"/>
        </w:rPr>
        <w:t xml:space="preserve"> </w:t>
      </w:r>
      <w:r>
        <w:rPr>
          <w:b/>
          <w:sz w:val="24"/>
        </w:rPr>
        <w:t>ORGANIZZATIVA;</w:t>
      </w:r>
    </w:p>
    <w:p w14:paraId="4CD0CD33" w14:textId="77777777" w:rsidR="002901AC" w:rsidRDefault="00865B83" w:rsidP="00CF46A9">
      <w:pPr>
        <w:pStyle w:val="Paragrafoelenco"/>
        <w:numPr>
          <w:ilvl w:val="1"/>
          <w:numId w:val="18"/>
        </w:numPr>
        <w:tabs>
          <w:tab w:val="left" w:pos="2698"/>
        </w:tabs>
        <w:ind w:hanging="361"/>
        <w:rPr>
          <w:b/>
          <w:sz w:val="24"/>
        </w:rPr>
      </w:pPr>
      <w:r>
        <w:rPr>
          <w:b/>
          <w:sz w:val="24"/>
        </w:rPr>
        <w:t>RESPONSABILITÀ</w:t>
      </w:r>
      <w:r w:rsidR="00F11C6C">
        <w:rPr>
          <w:b/>
          <w:sz w:val="24"/>
        </w:rPr>
        <w:t xml:space="preserve"> </w:t>
      </w:r>
      <w:r>
        <w:rPr>
          <w:b/>
          <w:sz w:val="24"/>
        </w:rPr>
        <w:t>GESTIONALI</w:t>
      </w:r>
      <w:r w:rsidR="00F11C6C">
        <w:rPr>
          <w:b/>
          <w:sz w:val="24"/>
        </w:rPr>
        <w:t xml:space="preserve"> </w:t>
      </w:r>
      <w:r>
        <w:rPr>
          <w:b/>
          <w:sz w:val="24"/>
        </w:rPr>
        <w:t>INTERNE/ESTERNE.</w:t>
      </w:r>
    </w:p>
    <w:p w14:paraId="015D0DED" w14:textId="77777777" w:rsidR="002901AC" w:rsidRDefault="002901AC">
      <w:pPr>
        <w:pStyle w:val="Corpotesto"/>
        <w:spacing w:before="2"/>
        <w:rPr>
          <w:b/>
        </w:rPr>
      </w:pPr>
    </w:p>
    <w:p w14:paraId="69EBDBE4" w14:textId="77777777" w:rsidR="00A71EA5" w:rsidRDefault="00E82ED5">
      <w:pPr>
        <w:pStyle w:val="Corpotesto"/>
        <w:ind w:left="933" w:right="211"/>
        <w:jc w:val="both"/>
      </w:pPr>
      <w:r w:rsidRPr="00430F4A">
        <w:t xml:space="preserve">La rilevanza strategica viene valutata </w:t>
      </w:r>
      <w:r w:rsidRPr="00DB6248">
        <w:t>dal Sindaco</w:t>
      </w:r>
      <w:r w:rsidRPr="00430F4A">
        <w:t>, secondo il sottofattore riportato nell’allegato A</w:t>
      </w:r>
      <w:r w:rsidR="00C965B2">
        <w:t xml:space="preserve">, con proprio provvedimento. </w:t>
      </w:r>
      <w:r w:rsidR="00E10A57" w:rsidRPr="00430F4A">
        <w:t>I restanti due</w:t>
      </w:r>
      <w:r w:rsidR="00865B83" w:rsidRPr="00430F4A">
        <w:t xml:space="preserve"> fattori sono</w:t>
      </w:r>
      <w:r w:rsidR="00A71EA5">
        <w:t xml:space="preserve"> valutati dal Nucleo di Valutazione secondo i </w:t>
      </w:r>
      <w:r w:rsidR="004C5350" w:rsidRPr="00430F4A">
        <w:t>5</w:t>
      </w:r>
      <w:r w:rsidR="00865B83" w:rsidRPr="00430F4A">
        <w:t xml:space="preserve"> sotto-fattori</w:t>
      </w:r>
      <w:r w:rsidR="00A71EA5">
        <w:t xml:space="preserve"> riportati nell’allegato A)</w:t>
      </w:r>
      <w:r w:rsidR="00865B83" w:rsidRPr="00430F4A">
        <w:t xml:space="preserve">. </w:t>
      </w:r>
    </w:p>
    <w:p w14:paraId="185FACC6" w14:textId="77777777" w:rsidR="002901AC" w:rsidRDefault="00865B83">
      <w:pPr>
        <w:pStyle w:val="Corpotesto"/>
        <w:ind w:left="933" w:right="213"/>
        <w:jc w:val="both"/>
      </w:pPr>
      <w:r>
        <w:t>Nel seguente prospetto è riportata una descrizione dei contenuti dei singoli parametri di</w:t>
      </w:r>
      <w:r w:rsidR="00C27283">
        <w:t xml:space="preserve"> </w:t>
      </w:r>
      <w:r>
        <w:t>valutazione:</w:t>
      </w:r>
    </w:p>
    <w:p w14:paraId="2973D8EF" w14:textId="77777777" w:rsidR="002901AC" w:rsidRDefault="002901AC">
      <w:pPr>
        <w:pStyle w:val="Corpotesto"/>
        <w:spacing w:before="2"/>
      </w:pPr>
    </w:p>
    <w:p w14:paraId="5C561AB8" w14:textId="77777777" w:rsidR="00430F4A" w:rsidRDefault="00865B83" w:rsidP="00430F4A">
      <w:pPr>
        <w:pStyle w:val="Paragrafoelenco"/>
        <w:numPr>
          <w:ilvl w:val="0"/>
          <w:numId w:val="2"/>
        </w:numPr>
        <w:tabs>
          <w:tab w:val="left" w:pos="1654"/>
        </w:tabs>
        <w:ind w:right="212" w:hanging="617"/>
        <w:jc w:val="both"/>
        <w:rPr>
          <w:sz w:val="24"/>
        </w:rPr>
      </w:pPr>
      <w:r>
        <w:rPr>
          <w:sz w:val="24"/>
        </w:rPr>
        <w:lastRenderedPageBreak/>
        <w:t xml:space="preserve">Sotto-fattore </w:t>
      </w:r>
      <w:r w:rsidR="00E10A57">
        <w:rPr>
          <w:b/>
          <w:sz w:val="24"/>
        </w:rPr>
        <w:t>A1</w:t>
      </w:r>
      <w:r>
        <w:rPr>
          <w:b/>
          <w:sz w:val="24"/>
        </w:rPr>
        <w:t xml:space="preserve"> - VALEN</w:t>
      </w:r>
      <w:r w:rsidR="00430F4A">
        <w:rPr>
          <w:b/>
          <w:sz w:val="24"/>
        </w:rPr>
        <w:t>ZA STRATEGICA DELLA STRUTTURA</w:t>
      </w:r>
      <w:r w:rsidR="00430F4A" w:rsidRPr="00430F4A">
        <w:rPr>
          <w:b/>
          <w:sz w:val="24"/>
        </w:rPr>
        <w:t>/</w:t>
      </w:r>
      <w:r w:rsidRPr="00430F4A">
        <w:rPr>
          <w:b/>
          <w:sz w:val="24"/>
        </w:rPr>
        <w:t>POSIZIONE</w:t>
      </w:r>
      <w:r w:rsidR="00C27283" w:rsidRPr="00430F4A">
        <w:rPr>
          <w:b/>
          <w:sz w:val="24"/>
        </w:rPr>
        <w:t xml:space="preserve"> </w:t>
      </w:r>
      <w:r w:rsidRPr="00430F4A">
        <w:rPr>
          <w:b/>
          <w:sz w:val="24"/>
        </w:rPr>
        <w:t>RISPETTO</w:t>
      </w:r>
      <w:r w:rsidR="00C27283" w:rsidRPr="00430F4A">
        <w:rPr>
          <w:b/>
          <w:sz w:val="24"/>
        </w:rPr>
        <w:t xml:space="preserve"> </w:t>
      </w:r>
      <w:r w:rsidRPr="00430F4A">
        <w:rPr>
          <w:b/>
          <w:sz w:val="24"/>
        </w:rPr>
        <w:t>AGLI</w:t>
      </w:r>
      <w:r w:rsidR="00C27283" w:rsidRPr="00430F4A">
        <w:rPr>
          <w:b/>
          <w:sz w:val="24"/>
        </w:rPr>
        <w:t xml:space="preserve"> </w:t>
      </w:r>
      <w:r w:rsidRPr="00430F4A">
        <w:rPr>
          <w:b/>
          <w:sz w:val="24"/>
        </w:rPr>
        <w:t>OBIETTIVI</w:t>
      </w:r>
      <w:r w:rsidR="00C27283" w:rsidRPr="00430F4A">
        <w:rPr>
          <w:b/>
          <w:sz w:val="24"/>
        </w:rPr>
        <w:t xml:space="preserve"> </w:t>
      </w:r>
      <w:r w:rsidRPr="00430F4A">
        <w:rPr>
          <w:b/>
          <w:sz w:val="24"/>
        </w:rPr>
        <w:t>DELL’ENTE:</w:t>
      </w:r>
      <w:r w:rsidR="00C27283" w:rsidRPr="00430F4A">
        <w:rPr>
          <w:b/>
          <w:sz w:val="24"/>
        </w:rPr>
        <w:t xml:space="preserve"> </w:t>
      </w:r>
      <w:r w:rsidRPr="00430F4A">
        <w:rPr>
          <w:sz w:val="24"/>
        </w:rPr>
        <w:t>Rileva</w:t>
      </w:r>
      <w:r w:rsidR="00C27283" w:rsidRPr="00430F4A">
        <w:rPr>
          <w:sz w:val="24"/>
        </w:rPr>
        <w:t xml:space="preserve"> </w:t>
      </w:r>
      <w:r w:rsidRPr="00430F4A">
        <w:rPr>
          <w:sz w:val="24"/>
        </w:rPr>
        <w:t>il</w:t>
      </w:r>
      <w:r w:rsidR="00C27283" w:rsidRPr="00430F4A">
        <w:rPr>
          <w:sz w:val="24"/>
        </w:rPr>
        <w:t xml:space="preserve"> </w:t>
      </w:r>
      <w:r w:rsidRPr="00430F4A">
        <w:rPr>
          <w:sz w:val="24"/>
        </w:rPr>
        <w:t>grado</w:t>
      </w:r>
      <w:r w:rsidR="00C27283" w:rsidRPr="00430F4A">
        <w:rPr>
          <w:sz w:val="24"/>
        </w:rPr>
        <w:t xml:space="preserve"> </w:t>
      </w:r>
      <w:r w:rsidRPr="00430F4A">
        <w:rPr>
          <w:sz w:val="24"/>
        </w:rPr>
        <w:t>di</w:t>
      </w:r>
      <w:r w:rsidR="00C27283" w:rsidRPr="00430F4A">
        <w:rPr>
          <w:sz w:val="24"/>
        </w:rPr>
        <w:t xml:space="preserve"> </w:t>
      </w:r>
      <w:r w:rsidRPr="00430F4A">
        <w:rPr>
          <w:sz w:val="24"/>
        </w:rPr>
        <w:t>coinvolgimento</w:t>
      </w:r>
      <w:r w:rsidR="00C27283" w:rsidRPr="00430F4A">
        <w:rPr>
          <w:sz w:val="24"/>
        </w:rPr>
        <w:t xml:space="preserve"> </w:t>
      </w:r>
      <w:r w:rsidRPr="00430F4A">
        <w:rPr>
          <w:sz w:val="24"/>
        </w:rPr>
        <w:t>della</w:t>
      </w:r>
      <w:r w:rsidR="00C27283" w:rsidRPr="00430F4A">
        <w:rPr>
          <w:sz w:val="24"/>
        </w:rPr>
        <w:t xml:space="preserve"> </w:t>
      </w:r>
      <w:r w:rsidRPr="00430F4A">
        <w:rPr>
          <w:sz w:val="24"/>
        </w:rPr>
        <w:t>posizione</w:t>
      </w:r>
      <w:r w:rsidR="00C27283" w:rsidRPr="00430F4A">
        <w:rPr>
          <w:sz w:val="24"/>
        </w:rPr>
        <w:t xml:space="preserve"> </w:t>
      </w:r>
      <w:r w:rsidRPr="00430F4A">
        <w:rPr>
          <w:sz w:val="24"/>
        </w:rPr>
        <w:t>dirigenziale nell’azione strategica dell’Ente, individuando il livello di rilevanza che le</w:t>
      </w:r>
      <w:r w:rsidR="00C27283" w:rsidRPr="00430F4A">
        <w:rPr>
          <w:sz w:val="24"/>
        </w:rPr>
        <w:t xml:space="preserve"> </w:t>
      </w:r>
      <w:r w:rsidRPr="00430F4A">
        <w:rPr>
          <w:sz w:val="24"/>
        </w:rPr>
        <w:t>aree</w:t>
      </w:r>
      <w:r w:rsidR="00C27283" w:rsidRPr="00430F4A">
        <w:rPr>
          <w:sz w:val="24"/>
        </w:rPr>
        <w:t xml:space="preserve"> </w:t>
      </w:r>
      <w:r w:rsidRPr="00430F4A">
        <w:rPr>
          <w:sz w:val="24"/>
        </w:rPr>
        <w:t xml:space="preserve">di </w:t>
      </w:r>
      <w:r w:rsidR="00C27283" w:rsidRPr="00430F4A">
        <w:rPr>
          <w:sz w:val="24"/>
        </w:rPr>
        <w:t xml:space="preserve">intervento assegnate </w:t>
      </w:r>
      <w:r w:rsidRPr="00430F4A">
        <w:rPr>
          <w:sz w:val="24"/>
        </w:rPr>
        <w:t>assumono</w:t>
      </w:r>
      <w:r w:rsidR="00C27283" w:rsidRPr="00430F4A">
        <w:rPr>
          <w:sz w:val="24"/>
        </w:rPr>
        <w:t xml:space="preserve"> </w:t>
      </w:r>
      <w:r w:rsidRPr="00430F4A">
        <w:rPr>
          <w:sz w:val="24"/>
        </w:rPr>
        <w:t>in</w:t>
      </w:r>
      <w:r w:rsidR="00C27283" w:rsidRPr="00430F4A">
        <w:rPr>
          <w:sz w:val="24"/>
        </w:rPr>
        <w:t xml:space="preserve"> </w:t>
      </w:r>
      <w:r w:rsidRPr="00430F4A">
        <w:rPr>
          <w:sz w:val="24"/>
        </w:rPr>
        <w:t>tale</w:t>
      </w:r>
      <w:r w:rsidR="00C27283" w:rsidRPr="00430F4A">
        <w:rPr>
          <w:sz w:val="24"/>
        </w:rPr>
        <w:t xml:space="preserve"> </w:t>
      </w:r>
      <w:r w:rsidRPr="00430F4A">
        <w:rPr>
          <w:sz w:val="24"/>
        </w:rPr>
        <w:t>contest</w:t>
      </w:r>
      <w:r w:rsidR="00E10A57" w:rsidRPr="00430F4A">
        <w:rPr>
          <w:sz w:val="24"/>
        </w:rPr>
        <w:t>o.</w:t>
      </w:r>
    </w:p>
    <w:p w14:paraId="6E4BF323" w14:textId="77777777" w:rsidR="00430F4A" w:rsidRPr="00430F4A" w:rsidRDefault="00430F4A" w:rsidP="00430F4A">
      <w:pPr>
        <w:tabs>
          <w:tab w:val="left" w:pos="1654"/>
        </w:tabs>
        <w:ind w:left="1036" w:right="212"/>
        <w:rPr>
          <w:sz w:val="24"/>
        </w:rPr>
      </w:pPr>
    </w:p>
    <w:p w14:paraId="72BB6DF0" w14:textId="77777777" w:rsidR="00430F4A" w:rsidRDefault="00865B83" w:rsidP="00430F4A">
      <w:pPr>
        <w:pStyle w:val="Paragrafoelenco"/>
        <w:numPr>
          <w:ilvl w:val="0"/>
          <w:numId w:val="2"/>
        </w:numPr>
        <w:tabs>
          <w:tab w:val="left" w:pos="1654"/>
        </w:tabs>
        <w:ind w:right="215" w:hanging="557"/>
        <w:jc w:val="both"/>
        <w:rPr>
          <w:sz w:val="24"/>
        </w:rPr>
      </w:pPr>
      <w:r>
        <w:rPr>
          <w:sz w:val="24"/>
        </w:rPr>
        <w:t>Sotto-fattore</w:t>
      </w:r>
      <w:r w:rsidR="00A66767">
        <w:rPr>
          <w:sz w:val="24"/>
        </w:rPr>
        <w:t xml:space="preserve"> </w:t>
      </w:r>
      <w:r>
        <w:rPr>
          <w:b/>
          <w:sz w:val="24"/>
        </w:rPr>
        <w:t>B1</w:t>
      </w:r>
      <w:r w:rsidR="00A66767">
        <w:rPr>
          <w:b/>
          <w:sz w:val="24"/>
        </w:rPr>
        <w:t xml:space="preserve"> </w:t>
      </w:r>
      <w:r>
        <w:rPr>
          <w:b/>
          <w:sz w:val="24"/>
        </w:rPr>
        <w:t>-</w:t>
      </w:r>
      <w:r w:rsidR="00A66767">
        <w:rPr>
          <w:b/>
          <w:sz w:val="24"/>
        </w:rPr>
        <w:t xml:space="preserve"> </w:t>
      </w:r>
      <w:r>
        <w:rPr>
          <w:b/>
          <w:sz w:val="24"/>
        </w:rPr>
        <w:t>COMPLESSITA’</w:t>
      </w:r>
      <w:r w:rsidR="00A66767">
        <w:rPr>
          <w:b/>
          <w:sz w:val="24"/>
        </w:rPr>
        <w:t xml:space="preserve"> </w:t>
      </w:r>
      <w:r>
        <w:rPr>
          <w:b/>
          <w:sz w:val="24"/>
        </w:rPr>
        <w:t>DELLA</w:t>
      </w:r>
      <w:r w:rsidR="00A66767">
        <w:rPr>
          <w:b/>
          <w:sz w:val="24"/>
        </w:rPr>
        <w:t xml:space="preserve"> </w:t>
      </w:r>
      <w:r>
        <w:rPr>
          <w:b/>
          <w:sz w:val="24"/>
        </w:rPr>
        <w:t>STRUTTURA:</w:t>
      </w:r>
      <w:r w:rsidR="00A66767">
        <w:rPr>
          <w:b/>
          <w:sz w:val="24"/>
        </w:rPr>
        <w:t xml:space="preserve"> </w:t>
      </w:r>
      <w:r>
        <w:rPr>
          <w:b/>
          <w:sz w:val="24"/>
        </w:rPr>
        <w:t>INTENSITA’</w:t>
      </w:r>
      <w:r w:rsidR="00A66767">
        <w:rPr>
          <w:b/>
          <w:sz w:val="24"/>
        </w:rPr>
        <w:t xml:space="preserve"> </w:t>
      </w:r>
      <w:r>
        <w:rPr>
          <w:b/>
          <w:sz w:val="24"/>
        </w:rPr>
        <w:t>RELAZIONI</w:t>
      </w:r>
      <w:r w:rsidR="00A66767">
        <w:rPr>
          <w:b/>
          <w:sz w:val="24"/>
        </w:rPr>
        <w:t xml:space="preserve"> </w:t>
      </w:r>
      <w:r>
        <w:rPr>
          <w:b/>
          <w:sz w:val="24"/>
        </w:rPr>
        <w:t>INTERNE</w:t>
      </w:r>
      <w:r>
        <w:rPr>
          <w:sz w:val="24"/>
        </w:rPr>
        <w:t>: Valuta il livello di difficoltà che la posizione dirigenziale viene ad avere nella</w:t>
      </w:r>
      <w:r w:rsidR="00F3410D">
        <w:rPr>
          <w:sz w:val="24"/>
        </w:rPr>
        <w:t xml:space="preserve"> </w:t>
      </w:r>
      <w:r>
        <w:rPr>
          <w:sz w:val="24"/>
        </w:rPr>
        <w:t>gestione</w:t>
      </w:r>
      <w:r w:rsidR="00F3410D">
        <w:rPr>
          <w:sz w:val="24"/>
        </w:rPr>
        <w:t xml:space="preserve"> </w:t>
      </w:r>
      <w:r>
        <w:rPr>
          <w:sz w:val="24"/>
        </w:rPr>
        <w:t>delle</w:t>
      </w:r>
      <w:r w:rsidR="00F3410D">
        <w:rPr>
          <w:sz w:val="24"/>
        </w:rPr>
        <w:t xml:space="preserve"> </w:t>
      </w:r>
      <w:r>
        <w:rPr>
          <w:sz w:val="24"/>
        </w:rPr>
        <w:t>relazioni</w:t>
      </w:r>
      <w:r w:rsidR="00F3410D">
        <w:rPr>
          <w:sz w:val="24"/>
        </w:rPr>
        <w:t xml:space="preserve"> </w:t>
      </w:r>
      <w:r>
        <w:rPr>
          <w:sz w:val="24"/>
        </w:rPr>
        <w:t>interne</w:t>
      </w:r>
      <w:r w:rsidR="00F3410D">
        <w:rPr>
          <w:sz w:val="24"/>
        </w:rPr>
        <w:t xml:space="preserve"> </w:t>
      </w:r>
      <w:r>
        <w:rPr>
          <w:sz w:val="24"/>
        </w:rPr>
        <w:t>dell’Ente.</w:t>
      </w:r>
    </w:p>
    <w:p w14:paraId="1B758381" w14:textId="77777777" w:rsidR="00430F4A" w:rsidRPr="00430F4A" w:rsidRDefault="00430F4A" w:rsidP="00430F4A">
      <w:pPr>
        <w:pStyle w:val="Paragrafoelenco"/>
        <w:rPr>
          <w:sz w:val="24"/>
        </w:rPr>
      </w:pPr>
    </w:p>
    <w:p w14:paraId="0642B453" w14:textId="77777777" w:rsidR="00430F4A" w:rsidRDefault="00865B83" w:rsidP="00430F4A">
      <w:pPr>
        <w:pStyle w:val="Paragrafoelenco"/>
        <w:numPr>
          <w:ilvl w:val="0"/>
          <w:numId w:val="2"/>
        </w:numPr>
        <w:tabs>
          <w:tab w:val="left" w:pos="1654"/>
        </w:tabs>
        <w:ind w:right="215" w:hanging="557"/>
        <w:jc w:val="both"/>
        <w:rPr>
          <w:sz w:val="24"/>
        </w:rPr>
      </w:pPr>
      <w:r w:rsidRPr="00430F4A">
        <w:rPr>
          <w:sz w:val="24"/>
        </w:rPr>
        <w:t>Sotto-fattore</w:t>
      </w:r>
      <w:r w:rsidR="00F3410D" w:rsidRPr="00430F4A">
        <w:rPr>
          <w:sz w:val="24"/>
        </w:rPr>
        <w:t xml:space="preserve"> </w:t>
      </w:r>
      <w:r w:rsidRPr="00430F4A">
        <w:rPr>
          <w:b/>
          <w:sz w:val="24"/>
        </w:rPr>
        <w:t>B2</w:t>
      </w:r>
      <w:r w:rsidR="00DF693E" w:rsidRPr="00430F4A">
        <w:rPr>
          <w:b/>
          <w:sz w:val="24"/>
        </w:rPr>
        <w:t xml:space="preserve"> </w:t>
      </w:r>
      <w:r w:rsidRPr="00430F4A">
        <w:rPr>
          <w:b/>
          <w:sz w:val="24"/>
        </w:rPr>
        <w:t>-</w:t>
      </w:r>
      <w:r w:rsidR="00141CE6" w:rsidRPr="00430F4A">
        <w:rPr>
          <w:b/>
          <w:sz w:val="24"/>
        </w:rPr>
        <w:t xml:space="preserve"> </w:t>
      </w:r>
      <w:r w:rsidRPr="00430F4A">
        <w:rPr>
          <w:b/>
          <w:sz w:val="24"/>
        </w:rPr>
        <w:t>COMPLESSITA’</w:t>
      </w:r>
      <w:r w:rsidR="00141CE6" w:rsidRPr="00430F4A">
        <w:rPr>
          <w:b/>
          <w:sz w:val="24"/>
        </w:rPr>
        <w:t xml:space="preserve"> </w:t>
      </w:r>
      <w:r w:rsidRPr="00430F4A">
        <w:rPr>
          <w:b/>
          <w:sz w:val="24"/>
        </w:rPr>
        <w:t>DELLA</w:t>
      </w:r>
      <w:r w:rsidR="00141CE6" w:rsidRPr="00430F4A">
        <w:rPr>
          <w:b/>
          <w:sz w:val="24"/>
        </w:rPr>
        <w:t xml:space="preserve"> </w:t>
      </w:r>
      <w:r w:rsidRPr="00430F4A">
        <w:rPr>
          <w:b/>
          <w:sz w:val="24"/>
        </w:rPr>
        <w:t>STRUTTURA:</w:t>
      </w:r>
      <w:r w:rsidR="00141CE6" w:rsidRPr="00430F4A">
        <w:rPr>
          <w:b/>
          <w:sz w:val="24"/>
        </w:rPr>
        <w:t xml:space="preserve"> </w:t>
      </w:r>
      <w:r w:rsidRPr="00430F4A">
        <w:rPr>
          <w:b/>
          <w:sz w:val="24"/>
        </w:rPr>
        <w:t>INTENSITA’</w:t>
      </w:r>
      <w:r w:rsidR="00141CE6" w:rsidRPr="00430F4A">
        <w:rPr>
          <w:b/>
          <w:sz w:val="24"/>
        </w:rPr>
        <w:t xml:space="preserve"> </w:t>
      </w:r>
      <w:r w:rsidRPr="00430F4A">
        <w:rPr>
          <w:b/>
          <w:sz w:val="24"/>
        </w:rPr>
        <w:t>RELAZIONI</w:t>
      </w:r>
      <w:r w:rsidR="00141CE6" w:rsidRPr="00430F4A">
        <w:rPr>
          <w:b/>
          <w:sz w:val="24"/>
        </w:rPr>
        <w:t xml:space="preserve"> </w:t>
      </w:r>
      <w:r w:rsidRPr="00430F4A">
        <w:rPr>
          <w:b/>
          <w:sz w:val="24"/>
        </w:rPr>
        <w:t>ESTERNE</w:t>
      </w:r>
      <w:r w:rsidRPr="00430F4A">
        <w:rPr>
          <w:sz w:val="24"/>
        </w:rPr>
        <w:t>: Valuta il livello di complessità della struttura, con particolare riferimento</w:t>
      </w:r>
      <w:r w:rsidR="00141CE6" w:rsidRPr="00430F4A">
        <w:rPr>
          <w:sz w:val="24"/>
        </w:rPr>
        <w:t xml:space="preserve"> </w:t>
      </w:r>
      <w:r w:rsidRPr="00430F4A">
        <w:rPr>
          <w:sz w:val="24"/>
        </w:rPr>
        <w:t>all’incidenza</w:t>
      </w:r>
      <w:r w:rsidR="00141CE6" w:rsidRPr="00430F4A">
        <w:rPr>
          <w:sz w:val="24"/>
        </w:rPr>
        <w:t xml:space="preserve"> </w:t>
      </w:r>
      <w:r w:rsidRPr="00430F4A">
        <w:rPr>
          <w:sz w:val="24"/>
        </w:rPr>
        <w:t>dei</w:t>
      </w:r>
      <w:r w:rsidR="00141CE6" w:rsidRPr="00430F4A">
        <w:rPr>
          <w:sz w:val="24"/>
        </w:rPr>
        <w:t xml:space="preserve"> </w:t>
      </w:r>
      <w:r w:rsidRPr="00430F4A">
        <w:rPr>
          <w:sz w:val="24"/>
        </w:rPr>
        <w:t>rapporti</w:t>
      </w:r>
      <w:r w:rsidR="00141CE6" w:rsidRPr="00430F4A">
        <w:rPr>
          <w:sz w:val="24"/>
        </w:rPr>
        <w:t xml:space="preserve"> </w:t>
      </w:r>
      <w:r w:rsidRPr="00430F4A">
        <w:rPr>
          <w:sz w:val="24"/>
        </w:rPr>
        <w:t>con</w:t>
      </w:r>
      <w:r w:rsidR="00141CE6" w:rsidRPr="00430F4A">
        <w:rPr>
          <w:sz w:val="24"/>
        </w:rPr>
        <w:t xml:space="preserve"> </w:t>
      </w:r>
      <w:r w:rsidRPr="00430F4A">
        <w:rPr>
          <w:sz w:val="24"/>
        </w:rPr>
        <w:t>l’utenza esterna.</w:t>
      </w:r>
    </w:p>
    <w:p w14:paraId="480C7A11" w14:textId="77777777" w:rsidR="00430F4A" w:rsidRPr="00430F4A" w:rsidRDefault="00430F4A" w:rsidP="00430F4A">
      <w:pPr>
        <w:pStyle w:val="Paragrafoelenco"/>
        <w:rPr>
          <w:sz w:val="24"/>
        </w:rPr>
      </w:pPr>
    </w:p>
    <w:p w14:paraId="21B3B492" w14:textId="77777777" w:rsidR="00430F4A" w:rsidRDefault="00865B83" w:rsidP="00430F4A">
      <w:pPr>
        <w:pStyle w:val="Paragrafoelenco"/>
        <w:numPr>
          <w:ilvl w:val="0"/>
          <w:numId w:val="2"/>
        </w:numPr>
        <w:tabs>
          <w:tab w:val="left" w:pos="1654"/>
        </w:tabs>
        <w:ind w:right="215" w:hanging="557"/>
        <w:jc w:val="both"/>
        <w:rPr>
          <w:sz w:val="24"/>
        </w:rPr>
      </w:pPr>
      <w:r w:rsidRPr="00430F4A">
        <w:rPr>
          <w:sz w:val="24"/>
        </w:rPr>
        <w:t>Sotto-fattore</w:t>
      </w:r>
      <w:r w:rsidR="00141CE6" w:rsidRPr="00430F4A">
        <w:rPr>
          <w:sz w:val="24"/>
        </w:rPr>
        <w:t xml:space="preserve"> </w:t>
      </w:r>
      <w:r w:rsidRPr="00430F4A">
        <w:rPr>
          <w:b/>
          <w:sz w:val="24"/>
        </w:rPr>
        <w:t>B3</w:t>
      </w:r>
      <w:r w:rsidR="00141CE6" w:rsidRPr="00430F4A">
        <w:rPr>
          <w:b/>
          <w:sz w:val="24"/>
        </w:rPr>
        <w:t xml:space="preserve"> – </w:t>
      </w:r>
      <w:r w:rsidRPr="00430F4A">
        <w:rPr>
          <w:b/>
          <w:sz w:val="24"/>
        </w:rPr>
        <w:t>CONSISTENZA</w:t>
      </w:r>
      <w:r w:rsidR="00141CE6" w:rsidRPr="00430F4A">
        <w:rPr>
          <w:b/>
          <w:sz w:val="24"/>
        </w:rPr>
        <w:t xml:space="preserve"> </w:t>
      </w:r>
      <w:r w:rsidRPr="00430F4A">
        <w:rPr>
          <w:b/>
          <w:sz w:val="24"/>
        </w:rPr>
        <w:t>RISORSE</w:t>
      </w:r>
      <w:r w:rsidR="00141CE6" w:rsidRPr="00430F4A">
        <w:rPr>
          <w:b/>
          <w:sz w:val="24"/>
        </w:rPr>
        <w:t xml:space="preserve"> </w:t>
      </w:r>
      <w:r w:rsidRPr="00430F4A">
        <w:rPr>
          <w:b/>
          <w:sz w:val="24"/>
        </w:rPr>
        <w:t>UMANE</w:t>
      </w:r>
      <w:r w:rsidR="00141CE6" w:rsidRPr="00430F4A">
        <w:rPr>
          <w:b/>
          <w:sz w:val="24"/>
        </w:rPr>
        <w:t xml:space="preserve"> </w:t>
      </w:r>
      <w:r w:rsidRPr="00430F4A">
        <w:rPr>
          <w:b/>
          <w:sz w:val="24"/>
        </w:rPr>
        <w:t>AFFIDATE</w:t>
      </w:r>
      <w:r w:rsidRPr="00430F4A">
        <w:rPr>
          <w:sz w:val="24"/>
        </w:rPr>
        <w:t>:</w:t>
      </w:r>
      <w:r w:rsidR="00141CE6" w:rsidRPr="00430F4A">
        <w:rPr>
          <w:sz w:val="24"/>
        </w:rPr>
        <w:t xml:space="preserve"> </w:t>
      </w:r>
      <w:r w:rsidRPr="00430F4A">
        <w:rPr>
          <w:sz w:val="24"/>
        </w:rPr>
        <w:t>Rileva</w:t>
      </w:r>
      <w:r w:rsidR="00D26136" w:rsidRPr="00430F4A">
        <w:rPr>
          <w:sz w:val="24"/>
        </w:rPr>
        <w:t xml:space="preserve"> </w:t>
      </w:r>
      <w:r w:rsidRPr="00430F4A">
        <w:rPr>
          <w:sz w:val="24"/>
        </w:rPr>
        <w:t>il</w:t>
      </w:r>
      <w:r w:rsidR="00D26136" w:rsidRPr="00430F4A">
        <w:rPr>
          <w:sz w:val="24"/>
        </w:rPr>
        <w:t xml:space="preserve"> </w:t>
      </w:r>
      <w:r w:rsidRPr="00430F4A">
        <w:rPr>
          <w:sz w:val="24"/>
        </w:rPr>
        <w:t>grado</w:t>
      </w:r>
      <w:r w:rsidR="00D26136" w:rsidRPr="00430F4A">
        <w:rPr>
          <w:sz w:val="24"/>
        </w:rPr>
        <w:t xml:space="preserve"> </w:t>
      </w:r>
      <w:r w:rsidRPr="00430F4A">
        <w:rPr>
          <w:sz w:val="24"/>
        </w:rPr>
        <w:t>di</w:t>
      </w:r>
      <w:r w:rsidR="00D26136" w:rsidRPr="00430F4A">
        <w:rPr>
          <w:sz w:val="24"/>
        </w:rPr>
        <w:t xml:space="preserve"> </w:t>
      </w:r>
      <w:r w:rsidRPr="00430F4A">
        <w:rPr>
          <w:sz w:val="24"/>
        </w:rPr>
        <w:t>complessità organizzativa in base al numero dei dipendenti</w:t>
      </w:r>
      <w:r w:rsidR="00027232" w:rsidRPr="00430F4A">
        <w:rPr>
          <w:sz w:val="24"/>
        </w:rPr>
        <w:t>, anche a tempo determinato,</w:t>
      </w:r>
      <w:r w:rsidRPr="00430F4A">
        <w:rPr>
          <w:sz w:val="24"/>
        </w:rPr>
        <w:t xml:space="preserve"> assegnati alla posizione</w:t>
      </w:r>
      <w:r w:rsidR="00141CE6" w:rsidRPr="00430F4A">
        <w:rPr>
          <w:sz w:val="24"/>
        </w:rPr>
        <w:t xml:space="preserve"> </w:t>
      </w:r>
      <w:r w:rsidRPr="00430F4A">
        <w:rPr>
          <w:sz w:val="24"/>
        </w:rPr>
        <w:t>dirigenziale.</w:t>
      </w:r>
    </w:p>
    <w:p w14:paraId="06230914" w14:textId="77777777" w:rsidR="00430F4A" w:rsidRPr="00430F4A" w:rsidRDefault="00430F4A" w:rsidP="00430F4A">
      <w:pPr>
        <w:pStyle w:val="Paragrafoelenco"/>
        <w:rPr>
          <w:sz w:val="24"/>
        </w:rPr>
      </w:pPr>
    </w:p>
    <w:p w14:paraId="091FF50C" w14:textId="77777777" w:rsidR="00430F4A" w:rsidRDefault="00865B83" w:rsidP="00430F4A">
      <w:pPr>
        <w:pStyle w:val="Paragrafoelenco"/>
        <w:numPr>
          <w:ilvl w:val="0"/>
          <w:numId w:val="2"/>
        </w:numPr>
        <w:tabs>
          <w:tab w:val="left" w:pos="1654"/>
        </w:tabs>
        <w:ind w:right="215" w:hanging="557"/>
        <w:jc w:val="both"/>
        <w:rPr>
          <w:sz w:val="24"/>
        </w:rPr>
      </w:pPr>
      <w:r w:rsidRPr="00430F4A">
        <w:rPr>
          <w:sz w:val="24"/>
        </w:rPr>
        <w:t>Sotto-fattore</w:t>
      </w:r>
      <w:r w:rsidR="00D26136" w:rsidRPr="00430F4A">
        <w:rPr>
          <w:sz w:val="24"/>
        </w:rPr>
        <w:t xml:space="preserve"> </w:t>
      </w:r>
      <w:r w:rsidRPr="00430F4A">
        <w:rPr>
          <w:b/>
          <w:sz w:val="24"/>
        </w:rPr>
        <w:t>C1</w:t>
      </w:r>
      <w:r w:rsidR="00DF693E" w:rsidRPr="00430F4A">
        <w:rPr>
          <w:b/>
          <w:sz w:val="24"/>
        </w:rPr>
        <w:t xml:space="preserve"> </w:t>
      </w:r>
      <w:r w:rsidRPr="00430F4A">
        <w:rPr>
          <w:b/>
          <w:sz w:val="24"/>
        </w:rPr>
        <w:t>-</w:t>
      </w:r>
      <w:r w:rsidR="00D26136" w:rsidRPr="00430F4A">
        <w:rPr>
          <w:b/>
          <w:sz w:val="24"/>
        </w:rPr>
        <w:t xml:space="preserve"> </w:t>
      </w:r>
      <w:r w:rsidRPr="00430F4A">
        <w:rPr>
          <w:b/>
          <w:sz w:val="24"/>
        </w:rPr>
        <w:t>RISORSE</w:t>
      </w:r>
      <w:r w:rsidR="00D26136" w:rsidRPr="00430F4A">
        <w:rPr>
          <w:b/>
          <w:sz w:val="24"/>
        </w:rPr>
        <w:t xml:space="preserve"> </w:t>
      </w:r>
      <w:r w:rsidRPr="00430F4A">
        <w:rPr>
          <w:b/>
          <w:sz w:val="24"/>
        </w:rPr>
        <w:t>FINANZIARIE</w:t>
      </w:r>
      <w:r w:rsidR="00D26136" w:rsidRPr="00430F4A">
        <w:rPr>
          <w:b/>
          <w:sz w:val="24"/>
        </w:rPr>
        <w:t xml:space="preserve"> </w:t>
      </w:r>
      <w:r w:rsidRPr="00430F4A">
        <w:rPr>
          <w:b/>
          <w:sz w:val="24"/>
        </w:rPr>
        <w:t>GESTITE</w:t>
      </w:r>
      <w:r w:rsidR="00D26136" w:rsidRPr="00430F4A">
        <w:rPr>
          <w:b/>
          <w:sz w:val="24"/>
        </w:rPr>
        <w:t xml:space="preserve"> </w:t>
      </w:r>
      <w:r w:rsidRPr="00430F4A">
        <w:rPr>
          <w:b/>
          <w:sz w:val="24"/>
        </w:rPr>
        <w:t>(ENTRATE+USCITE)</w:t>
      </w:r>
      <w:r w:rsidRPr="00430F4A">
        <w:rPr>
          <w:sz w:val="24"/>
        </w:rPr>
        <w:t>:</w:t>
      </w:r>
      <w:r w:rsidR="00D26136" w:rsidRPr="00430F4A">
        <w:rPr>
          <w:sz w:val="24"/>
        </w:rPr>
        <w:t xml:space="preserve"> </w:t>
      </w:r>
      <w:r w:rsidRPr="00430F4A">
        <w:rPr>
          <w:sz w:val="24"/>
        </w:rPr>
        <w:t>Valuta</w:t>
      </w:r>
      <w:r w:rsidR="00D26136" w:rsidRPr="00430F4A">
        <w:rPr>
          <w:sz w:val="24"/>
        </w:rPr>
        <w:t xml:space="preserve"> </w:t>
      </w:r>
      <w:r w:rsidRPr="00430F4A">
        <w:rPr>
          <w:sz w:val="24"/>
        </w:rPr>
        <w:t>l’ammontare delle risorse economiche assegnate alla posizione e la responsabilità di</w:t>
      </w:r>
      <w:r w:rsidR="00D26136" w:rsidRPr="00430F4A">
        <w:rPr>
          <w:sz w:val="24"/>
        </w:rPr>
        <w:t xml:space="preserve"> </w:t>
      </w:r>
      <w:r w:rsidRPr="00430F4A">
        <w:rPr>
          <w:sz w:val="24"/>
        </w:rPr>
        <w:t>gestione</w:t>
      </w:r>
      <w:r w:rsidR="00D26136" w:rsidRPr="00430F4A">
        <w:rPr>
          <w:sz w:val="24"/>
        </w:rPr>
        <w:t xml:space="preserve"> </w:t>
      </w:r>
      <w:r w:rsidRPr="00430F4A">
        <w:rPr>
          <w:sz w:val="24"/>
        </w:rPr>
        <w:t>delle</w:t>
      </w:r>
      <w:r w:rsidR="00D26136" w:rsidRPr="00430F4A">
        <w:rPr>
          <w:sz w:val="24"/>
        </w:rPr>
        <w:t xml:space="preserve"> </w:t>
      </w:r>
      <w:r w:rsidRPr="00430F4A">
        <w:rPr>
          <w:sz w:val="24"/>
        </w:rPr>
        <w:t>stesse,</w:t>
      </w:r>
      <w:r w:rsidR="00D26136" w:rsidRPr="00430F4A">
        <w:rPr>
          <w:sz w:val="24"/>
        </w:rPr>
        <w:t xml:space="preserve"> </w:t>
      </w:r>
      <w:r w:rsidRPr="00430F4A">
        <w:rPr>
          <w:sz w:val="24"/>
        </w:rPr>
        <w:t>riferita</w:t>
      </w:r>
      <w:r w:rsidR="00D26136" w:rsidRPr="00430F4A">
        <w:rPr>
          <w:sz w:val="24"/>
        </w:rPr>
        <w:t xml:space="preserve"> </w:t>
      </w:r>
      <w:r w:rsidRPr="00430F4A">
        <w:rPr>
          <w:sz w:val="24"/>
        </w:rPr>
        <w:t>sia</w:t>
      </w:r>
      <w:r w:rsidR="00D26136" w:rsidRPr="00430F4A">
        <w:rPr>
          <w:sz w:val="24"/>
        </w:rPr>
        <w:t xml:space="preserve"> </w:t>
      </w:r>
      <w:r w:rsidRPr="00430F4A">
        <w:rPr>
          <w:sz w:val="24"/>
        </w:rPr>
        <w:t>alle</w:t>
      </w:r>
      <w:r w:rsidR="00D26136" w:rsidRPr="00430F4A">
        <w:rPr>
          <w:sz w:val="24"/>
        </w:rPr>
        <w:t xml:space="preserve"> </w:t>
      </w:r>
      <w:r w:rsidRPr="00430F4A">
        <w:rPr>
          <w:sz w:val="24"/>
        </w:rPr>
        <w:t>entrate che</w:t>
      </w:r>
      <w:r w:rsidR="00D26136" w:rsidRPr="00430F4A">
        <w:rPr>
          <w:sz w:val="24"/>
        </w:rPr>
        <w:t xml:space="preserve"> </w:t>
      </w:r>
      <w:r w:rsidRPr="00430F4A">
        <w:rPr>
          <w:sz w:val="24"/>
        </w:rPr>
        <w:t>alle</w:t>
      </w:r>
      <w:r w:rsidR="00D26136" w:rsidRPr="00430F4A">
        <w:rPr>
          <w:sz w:val="24"/>
        </w:rPr>
        <w:t xml:space="preserve"> </w:t>
      </w:r>
      <w:r w:rsidRPr="00430F4A">
        <w:rPr>
          <w:sz w:val="24"/>
        </w:rPr>
        <w:t>spese.</w:t>
      </w:r>
    </w:p>
    <w:p w14:paraId="2A088A5A" w14:textId="77777777" w:rsidR="00430F4A" w:rsidRPr="00430F4A" w:rsidRDefault="00430F4A" w:rsidP="00430F4A">
      <w:pPr>
        <w:pStyle w:val="Paragrafoelenco"/>
        <w:rPr>
          <w:sz w:val="24"/>
        </w:rPr>
      </w:pPr>
    </w:p>
    <w:p w14:paraId="24B072FE" w14:textId="22D2BF7A" w:rsidR="002901AC" w:rsidRDefault="00865B83" w:rsidP="00430F4A">
      <w:pPr>
        <w:pStyle w:val="Paragrafoelenco"/>
        <w:numPr>
          <w:ilvl w:val="0"/>
          <w:numId w:val="2"/>
        </w:numPr>
        <w:tabs>
          <w:tab w:val="left" w:pos="1654"/>
        </w:tabs>
        <w:ind w:right="215" w:hanging="557"/>
        <w:jc w:val="both"/>
        <w:rPr>
          <w:sz w:val="24"/>
        </w:rPr>
      </w:pPr>
      <w:r w:rsidRPr="00430F4A">
        <w:rPr>
          <w:sz w:val="24"/>
        </w:rPr>
        <w:t xml:space="preserve">Sotto-fattore </w:t>
      </w:r>
      <w:r w:rsidRPr="00430F4A">
        <w:rPr>
          <w:b/>
          <w:sz w:val="24"/>
        </w:rPr>
        <w:t>C2</w:t>
      </w:r>
      <w:r w:rsidR="00DF693E" w:rsidRPr="00430F4A">
        <w:rPr>
          <w:b/>
          <w:sz w:val="24"/>
        </w:rPr>
        <w:t xml:space="preserve"> </w:t>
      </w:r>
      <w:r w:rsidRPr="00430F4A">
        <w:rPr>
          <w:b/>
          <w:sz w:val="24"/>
        </w:rPr>
        <w:t xml:space="preserve">- EVOLUZIONE DEL QUADRO NORMATIVO: </w:t>
      </w:r>
      <w:r w:rsidRPr="00430F4A">
        <w:rPr>
          <w:sz w:val="24"/>
        </w:rPr>
        <w:t>Rileva le complessità che</w:t>
      </w:r>
      <w:r w:rsidR="00D26136" w:rsidRPr="00430F4A">
        <w:rPr>
          <w:sz w:val="24"/>
        </w:rPr>
        <w:t xml:space="preserve"> </w:t>
      </w:r>
      <w:r w:rsidRPr="00430F4A">
        <w:rPr>
          <w:sz w:val="24"/>
        </w:rPr>
        <w:t>insistono</w:t>
      </w:r>
      <w:r w:rsidR="00D26136" w:rsidRPr="00430F4A">
        <w:rPr>
          <w:sz w:val="24"/>
        </w:rPr>
        <w:t xml:space="preserve"> </w:t>
      </w:r>
      <w:r w:rsidRPr="00430F4A">
        <w:rPr>
          <w:sz w:val="24"/>
        </w:rPr>
        <w:t>sulla</w:t>
      </w:r>
      <w:r w:rsidR="00D26136" w:rsidRPr="00430F4A">
        <w:rPr>
          <w:sz w:val="24"/>
        </w:rPr>
        <w:t xml:space="preserve"> </w:t>
      </w:r>
      <w:r w:rsidRPr="00430F4A">
        <w:rPr>
          <w:sz w:val="24"/>
        </w:rPr>
        <w:t>posizione</w:t>
      </w:r>
      <w:r w:rsidR="00D26136" w:rsidRPr="00430F4A">
        <w:rPr>
          <w:sz w:val="24"/>
        </w:rPr>
        <w:t xml:space="preserve"> </w:t>
      </w:r>
      <w:r w:rsidRPr="00430F4A">
        <w:rPr>
          <w:sz w:val="24"/>
        </w:rPr>
        <w:t>a</w:t>
      </w:r>
      <w:r w:rsidR="00D26136" w:rsidRPr="00430F4A">
        <w:rPr>
          <w:sz w:val="24"/>
        </w:rPr>
        <w:t xml:space="preserve"> </w:t>
      </w:r>
      <w:r w:rsidRPr="00430F4A">
        <w:rPr>
          <w:sz w:val="24"/>
        </w:rPr>
        <w:t>causa</w:t>
      </w:r>
      <w:r w:rsidR="00D26136" w:rsidRPr="00430F4A">
        <w:rPr>
          <w:sz w:val="24"/>
        </w:rPr>
        <w:t xml:space="preserve"> </w:t>
      </w:r>
      <w:r w:rsidRPr="00430F4A">
        <w:rPr>
          <w:sz w:val="24"/>
        </w:rPr>
        <w:t>di</w:t>
      </w:r>
      <w:r w:rsidR="00D26136" w:rsidRPr="00430F4A">
        <w:rPr>
          <w:sz w:val="24"/>
        </w:rPr>
        <w:t xml:space="preserve"> </w:t>
      </w:r>
      <w:r w:rsidRPr="00430F4A">
        <w:rPr>
          <w:sz w:val="24"/>
        </w:rPr>
        <w:t>cambiamenti</w:t>
      </w:r>
      <w:r w:rsidR="00D26136" w:rsidRPr="00430F4A">
        <w:rPr>
          <w:sz w:val="24"/>
        </w:rPr>
        <w:t xml:space="preserve"> </w:t>
      </w:r>
      <w:r w:rsidRPr="00430F4A">
        <w:rPr>
          <w:sz w:val="24"/>
        </w:rPr>
        <w:t>a</w:t>
      </w:r>
      <w:r w:rsidR="00D26136" w:rsidRPr="00430F4A">
        <w:rPr>
          <w:sz w:val="24"/>
        </w:rPr>
        <w:t xml:space="preserve"> l</w:t>
      </w:r>
      <w:r w:rsidRPr="00430F4A">
        <w:rPr>
          <w:sz w:val="24"/>
        </w:rPr>
        <w:t>ivello</w:t>
      </w:r>
      <w:r w:rsidR="00D26136" w:rsidRPr="00430F4A">
        <w:rPr>
          <w:sz w:val="24"/>
        </w:rPr>
        <w:t xml:space="preserve"> </w:t>
      </w:r>
      <w:r w:rsidRPr="00430F4A">
        <w:rPr>
          <w:sz w:val="24"/>
        </w:rPr>
        <w:t>normativo</w:t>
      </w:r>
      <w:r w:rsidR="00D26136" w:rsidRPr="00430F4A">
        <w:rPr>
          <w:sz w:val="24"/>
        </w:rPr>
        <w:t xml:space="preserve"> </w:t>
      </w:r>
      <w:r w:rsidRPr="00430F4A">
        <w:rPr>
          <w:sz w:val="24"/>
        </w:rPr>
        <w:t>anche</w:t>
      </w:r>
      <w:r w:rsidR="00D26136" w:rsidRPr="00430F4A">
        <w:rPr>
          <w:sz w:val="24"/>
        </w:rPr>
        <w:t xml:space="preserve"> </w:t>
      </w:r>
      <w:r w:rsidRPr="00430F4A">
        <w:rPr>
          <w:sz w:val="24"/>
        </w:rPr>
        <w:t>in</w:t>
      </w:r>
      <w:r w:rsidR="00D26136" w:rsidRPr="00430F4A">
        <w:rPr>
          <w:sz w:val="24"/>
        </w:rPr>
        <w:t xml:space="preserve"> </w:t>
      </w:r>
      <w:r w:rsidRPr="00430F4A">
        <w:rPr>
          <w:sz w:val="24"/>
        </w:rPr>
        <w:t>relazione</w:t>
      </w:r>
      <w:r w:rsidR="00D26136" w:rsidRPr="00430F4A">
        <w:rPr>
          <w:sz w:val="24"/>
        </w:rPr>
        <w:t xml:space="preserve"> </w:t>
      </w:r>
      <w:r w:rsidRPr="00430F4A">
        <w:rPr>
          <w:sz w:val="24"/>
        </w:rPr>
        <w:t>alle</w:t>
      </w:r>
      <w:r w:rsidR="00D26136" w:rsidRPr="00430F4A">
        <w:rPr>
          <w:sz w:val="24"/>
        </w:rPr>
        <w:t xml:space="preserve"> </w:t>
      </w:r>
      <w:r w:rsidRPr="00430F4A">
        <w:rPr>
          <w:sz w:val="24"/>
        </w:rPr>
        <w:t>attività</w:t>
      </w:r>
      <w:r w:rsidR="00D26136" w:rsidRPr="00430F4A">
        <w:rPr>
          <w:sz w:val="24"/>
        </w:rPr>
        <w:t xml:space="preserve"> </w:t>
      </w:r>
      <w:r w:rsidRPr="00430F4A">
        <w:rPr>
          <w:sz w:val="24"/>
        </w:rPr>
        <w:t>di studio e</w:t>
      </w:r>
      <w:r w:rsidR="00D26136" w:rsidRPr="00430F4A">
        <w:rPr>
          <w:sz w:val="24"/>
        </w:rPr>
        <w:t xml:space="preserve"> </w:t>
      </w:r>
      <w:r w:rsidRPr="00430F4A">
        <w:rPr>
          <w:sz w:val="24"/>
        </w:rPr>
        <w:t>di</w:t>
      </w:r>
      <w:r w:rsidR="00D26136" w:rsidRPr="00430F4A">
        <w:rPr>
          <w:sz w:val="24"/>
        </w:rPr>
        <w:t xml:space="preserve"> </w:t>
      </w:r>
      <w:r w:rsidRPr="00430F4A">
        <w:rPr>
          <w:sz w:val="24"/>
        </w:rPr>
        <w:t>ricerca</w:t>
      </w:r>
      <w:r w:rsidR="00D26136" w:rsidRPr="00430F4A">
        <w:rPr>
          <w:sz w:val="24"/>
        </w:rPr>
        <w:t xml:space="preserve"> </w:t>
      </w:r>
      <w:r w:rsidRPr="00430F4A">
        <w:rPr>
          <w:sz w:val="24"/>
        </w:rPr>
        <w:t>necessarie.</w:t>
      </w:r>
    </w:p>
    <w:p w14:paraId="20383B04" w14:textId="77777777" w:rsidR="00613547" w:rsidRPr="00613547" w:rsidRDefault="00613547" w:rsidP="00613547">
      <w:pPr>
        <w:pStyle w:val="Paragrafoelenco"/>
        <w:rPr>
          <w:sz w:val="24"/>
        </w:rPr>
      </w:pPr>
    </w:p>
    <w:p w14:paraId="283CB988" w14:textId="77777777" w:rsidR="0077712D" w:rsidRDefault="00CF46A9" w:rsidP="00613547">
      <w:pPr>
        <w:pStyle w:val="Titolo1"/>
      </w:pPr>
      <w:r>
        <w:t>Art. 3</w:t>
      </w:r>
      <w:r w:rsidR="0077712D">
        <w:t xml:space="preserve"> – Pesatura </w:t>
      </w:r>
      <w:r w:rsidR="00C752E3">
        <w:t>delle posizioni dirigenziali</w:t>
      </w:r>
      <w:r w:rsidR="0077712D">
        <w:t>.</w:t>
      </w:r>
    </w:p>
    <w:p w14:paraId="3CA66F46" w14:textId="77777777" w:rsidR="0077712D" w:rsidRDefault="0077712D" w:rsidP="00613547">
      <w:pPr>
        <w:pStyle w:val="Titolo1"/>
      </w:pPr>
    </w:p>
    <w:p w14:paraId="5807943D" w14:textId="35FB7B76" w:rsidR="007706DD" w:rsidRDefault="00B707A1" w:rsidP="0079664C">
      <w:pPr>
        <w:pStyle w:val="Titolo1"/>
        <w:numPr>
          <w:ilvl w:val="0"/>
          <w:numId w:val="16"/>
        </w:numPr>
        <w:jc w:val="both"/>
        <w:rPr>
          <w:b w:val="0"/>
        </w:rPr>
      </w:pPr>
      <w:r>
        <w:rPr>
          <w:b w:val="0"/>
        </w:rPr>
        <w:t>Ai</w:t>
      </w:r>
      <w:r w:rsidR="00A34CFE">
        <w:rPr>
          <w:b w:val="0"/>
        </w:rPr>
        <w:t xml:space="preserve"> Diparti</w:t>
      </w:r>
      <w:r>
        <w:rPr>
          <w:b w:val="0"/>
        </w:rPr>
        <w:t xml:space="preserve">menti Amministrativo e Tecnico viene attribuito un valore fisso determinato in € 6.320,00 e, pertanto, non partecipano al processo di </w:t>
      </w:r>
      <w:r w:rsidR="006758B9">
        <w:rPr>
          <w:b w:val="0"/>
        </w:rPr>
        <w:t>graduazione di cui al presente sistema</w:t>
      </w:r>
      <w:r w:rsidR="007706DD">
        <w:rPr>
          <w:b w:val="0"/>
        </w:rPr>
        <w:t>.</w:t>
      </w:r>
    </w:p>
    <w:p w14:paraId="35CED0C3" w14:textId="77777777" w:rsidR="00A34CFE" w:rsidRDefault="00B707A1" w:rsidP="007706DD">
      <w:pPr>
        <w:pStyle w:val="Titolo1"/>
        <w:ind w:left="572"/>
        <w:jc w:val="both"/>
        <w:rPr>
          <w:b w:val="0"/>
        </w:rPr>
      </w:pPr>
      <w:r>
        <w:rPr>
          <w:b w:val="0"/>
        </w:rPr>
        <w:t xml:space="preserve"> </w:t>
      </w:r>
    </w:p>
    <w:p w14:paraId="5A2B9232" w14:textId="77777777" w:rsidR="0077712D" w:rsidRDefault="0077712D" w:rsidP="0079664C">
      <w:pPr>
        <w:pStyle w:val="Titolo1"/>
        <w:numPr>
          <w:ilvl w:val="0"/>
          <w:numId w:val="16"/>
        </w:numPr>
        <w:jc w:val="both"/>
        <w:rPr>
          <w:b w:val="0"/>
        </w:rPr>
      </w:pPr>
      <w:r w:rsidRPr="0077712D">
        <w:rPr>
          <w:b w:val="0"/>
        </w:rPr>
        <w:t>L’individuazione del valore economico di cia</w:t>
      </w:r>
      <w:r w:rsidR="0079664C">
        <w:rPr>
          <w:b w:val="0"/>
        </w:rPr>
        <w:t>scuna posizione, avviene in base</w:t>
      </w:r>
      <w:r w:rsidRPr="0077712D">
        <w:rPr>
          <w:b w:val="0"/>
        </w:rPr>
        <w:t xml:space="preserve"> al punteggio ottenuto dalla somma dei punti relativi </w:t>
      </w:r>
      <w:r>
        <w:rPr>
          <w:b w:val="0"/>
        </w:rPr>
        <w:t xml:space="preserve">ai </w:t>
      </w:r>
      <w:r w:rsidR="0079664C">
        <w:rPr>
          <w:b w:val="0"/>
        </w:rPr>
        <w:t xml:space="preserve">tre </w:t>
      </w:r>
      <w:r>
        <w:rPr>
          <w:b w:val="0"/>
        </w:rPr>
        <w:t>fattori di valutazione</w:t>
      </w:r>
      <w:r w:rsidR="0079664C">
        <w:rPr>
          <w:b w:val="0"/>
        </w:rPr>
        <w:t xml:space="preserve"> di cui all’</w:t>
      </w:r>
      <w:r w:rsidR="00C752E3">
        <w:rPr>
          <w:b w:val="0"/>
        </w:rPr>
        <w:t>allegato</w:t>
      </w:r>
      <w:r w:rsidR="0079664C">
        <w:rPr>
          <w:b w:val="0"/>
        </w:rPr>
        <w:t xml:space="preserve"> “A”.</w:t>
      </w:r>
    </w:p>
    <w:p w14:paraId="54945B55" w14:textId="77777777" w:rsidR="0005397A" w:rsidRDefault="0005397A" w:rsidP="0005397A">
      <w:pPr>
        <w:pStyle w:val="Titolo1"/>
        <w:ind w:left="932"/>
        <w:jc w:val="both"/>
        <w:rPr>
          <w:b w:val="0"/>
        </w:rPr>
      </w:pPr>
    </w:p>
    <w:p w14:paraId="5A80BD8B" w14:textId="77777777" w:rsidR="0079664C" w:rsidRDefault="0079664C" w:rsidP="0079664C">
      <w:pPr>
        <w:pStyle w:val="Titolo1"/>
        <w:numPr>
          <w:ilvl w:val="0"/>
          <w:numId w:val="16"/>
        </w:numPr>
        <w:jc w:val="both"/>
        <w:rPr>
          <w:b w:val="0"/>
        </w:rPr>
      </w:pPr>
      <w:r>
        <w:rPr>
          <w:b w:val="0"/>
        </w:rPr>
        <w:t>I valori minimi e massimi della retribuzione di posizione derivano dall’applicazione delle norme contrattuali vigenti, riparametrati entro i limiti del fondo della dirigenza annuale.</w:t>
      </w:r>
    </w:p>
    <w:p w14:paraId="17F46C65" w14:textId="77777777" w:rsidR="00C752E3" w:rsidRDefault="00C752E3" w:rsidP="00C752E3">
      <w:pPr>
        <w:pStyle w:val="Paragrafoelenco"/>
        <w:rPr>
          <w:b/>
        </w:rPr>
      </w:pPr>
    </w:p>
    <w:p w14:paraId="16EF0B94" w14:textId="77777777" w:rsidR="0079664C" w:rsidRDefault="0079664C" w:rsidP="0079664C">
      <w:pPr>
        <w:pStyle w:val="Titolo1"/>
        <w:numPr>
          <w:ilvl w:val="0"/>
          <w:numId w:val="16"/>
        </w:numPr>
        <w:jc w:val="both"/>
        <w:rPr>
          <w:b w:val="0"/>
        </w:rPr>
      </w:pPr>
      <w:r>
        <w:rPr>
          <w:b w:val="0"/>
        </w:rPr>
        <w:t>All’esito della pesatura si determinerà la misura della retribuzione di posizione assegnata a ciascuna delle posizioni dirigenziali, secondo la formula che segue</w:t>
      </w:r>
      <w:r w:rsidR="009F2A52">
        <w:rPr>
          <w:b w:val="0"/>
        </w:rPr>
        <w:t>:</w:t>
      </w:r>
    </w:p>
    <w:p w14:paraId="6B9BD8AC" w14:textId="77777777" w:rsidR="009F2A52" w:rsidRDefault="009F2A52" w:rsidP="009F2A52">
      <w:pPr>
        <w:pStyle w:val="Titolo1"/>
        <w:ind w:left="932"/>
        <w:jc w:val="both"/>
        <w:rPr>
          <w:b w:val="0"/>
        </w:rPr>
      </w:pPr>
    </w:p>
    <w:p w14:paraId="54D42942" w14:textId="77777777" w:rsidR="009F2A52" w:rsidRDefault="009F2A52" w:rsidP="009F2A52">
      <w:pPr>
        <w:pStyle w:val="Titolo1"/>
        <w:ind w:left="932"/>
        <w:jc w:val="center"/>
      </w:pPr>
      <w:r>
        <w:t>FD/SP = VP x PO = X</w:t>
      </w:r>
    </w:p>
    <w:p w14:paraId="6A3F9CAB" w14:textId="77777777" w:rsidR="00C752E3" w:rsidRDefault="00C752E3" w:rsidP="009F2A52">
      <w:pPr>
        <w:pStyle w:val="Titolo1"/>
        <w:ind w:left="932"/>
        <w:jc w:val="center"/>
      </w:pPr>
    </w:p>
    <w:p w14:paraId="256A4834" w14:textId="77777777" w:rsidR="009F2A52" w:rsidRDefault="009F2A52" w:rsidP="009F2A52">
      <w:pPr>
        <w:pStyle w:val="Titolo1"/>
        <w:ind w:left="932"/>
        <w:jc w:val="both"/>
        <w:rPr>
          <w:b w:val="0"/>
        </w:rPr>
      </w:pPr>
      <w:r>
        <w:t xml:space="preserve">FD </w:t>
      </w:r>
      <w:r>
        <w:rPr>
          <w:b w:val="0"/>
        </w:rPr>
        <w:t>misura la quantificazione del fondo della dirigenza</w:t>
      </w:r>
    </w:p>
    <w:p w14:paraId="7960C4EF" w14:textId="77777777" w:rsidR="009F2A52" w:rsidRDefault="009F2A52" w:rsidP="009F2A52">
      <w:pPr>
        <w:pStyle w:val="Titolo1"/>
        <w:ind w:left="932"/>
        <w:jc w:val="both"/>
        <w:rPr>
          <w:b w:val="0"/>
        </w:rPr>
      </w:pPr>
      <w:r>
        <w:t xml:space="preserve">SP </w:t>
      </w:r>
      <w:r>
        <w:rPr>
          <w:b w:val="0"/>
        </w:rPr>
        <w:t>misura la somma dei punteggi attribuiti alle posizioni</w:t>
      </w:r>
    </w:p>
    <w:p w14:paraId="1070010F" w14:textId="77777777" w:rsidR="009F2A52" w:rsidRDefault="009F2A52" w:rsidP="009F2A52">
      <w:pPr>
        <w:pStyle w:val="Titolo1"/>
        <w:ind w:left="932"/>
        <w:jc w:val="both"/>
        <w:rPr>
          <w:b w:val="0"/>
        </w:rPr>
      </w:pPr>
      <w:r>
        <w:t xml:space="preserve">VP </w:t>
      </w:r>
      <w:r w:rsidRPr="009F2A52">
        <w:rPr>
          <w:b w:val="0"/>
        </w:rPr>
        <w:t>misura il valore del punto</w:t>
      </w:r>
    </w:p>
    <w:p w14:paraId="33E55638" w14:textId="77777777" w:rsidR="009F2A52" w:rsidRDefault="009F2A52" w:rsidP="009F2A52">
      <w:pPr>
        <w:pStyle w:val="Titolo1"/>
        <w:ind w:left="932"/>
        <w:jc w:val="both"/>
        <w:rPr>
          <w:b w:val="0"/>
        </w:rPr>
      </w:pPr>
      <w:r>
        <w:t xml:space="preserve">PO </w:t>
      </w:r>
      <w:r>
        <w:rPr>
          <w:b w:val="0"/>
        </w:rPr>
        <w:t>misura il punteggio ottenuto da ciascuna posizione</w:t>
      </w:r>
    </w:p>
    <w:p w14:paraId="00297DE9" w14:textId="77777777" w:rsidR="009F2A52" w:rsidRDefault="009F2A52" w:rsidP="009F2A52">
      <w:pPr>
        <w:pStyle w:val="Titolo1"/>
        <w:ind w:left="932"/>
        <w:jc w:val="both"/>
        <w:rPr>
          <w:b w:val="0"/>
        </w:rPr>
      </w:pPr>
      <w:r>
        <w:t xml:space="preserve">X </w:t>
      </w:r>
      <w:r>
        <w:rPr>
          <w:b w:val="0"/>
        </w:rPr>
        <w:t>individua il valore economico di ciascuna posizione</w:t>
      </w:r>
    </w:p>
    <w:p w14:paraId="52D005C5" w14:textId="77777777" w:rsidR="009F2A52" w:rsidRDefault="009F2A52" w:rsidP="009F2A52">
      <w:pPr>
        <w:pStyle w:val="Titolo1"/>
        <w:jc w:val="both"/>
        <w:rPr>
          <w:b w:val="0"/>
        </w:rPr>
      </w:pPr>
    </w:p>
    <w:p w14:paraId="117A4444" w14:textId="77777777" w:rsidR="009F2A52" w:rsidRPr="009F2A52" w:rsidRDefault="009F2A52" w:rsidP="009F2A52">
      <w:pPr>
        <w:pStyle w:val="Titolo1"/>
        <w:numPr>
          <w:ilvl w:val="0"/>
          <w:numId w:val="16"/>
        </w:numPr>
        <w:jc w:val="both"/>
        <w:rPr>
          <w:b w:val="0"/>
        </w:rPr>
      </w:pPr>
      <w:r>
        <w:rPr>
          <w:b w:val="0"/>
        </w:rPr>
        <w:t>Qualora dall’applicazione della predetta formula ne derivi un importo maggiore</w:t>
      </w:r>
      <w:r w:rsidR="00CF46A9">
        <w:rPr>
          <w:b w:val="0"/>
        </w:rPr>
        <w:t xml:space="preserve"> o minore</w:t>
      </w:r>
      <w:r>
        <w:rPr>
          <w:b w:val="0"/>
        </w:rPr>
        <w:t xml:space="preserve"> </w:t>
      </w:r>
      <w:r>
        <w:rPr>
          <w:b w:val="0"/>
        </w:rPr>
        <w:lastRenderedPageBreak/>
        <w:t>rispetto al valore massimo</w:t>
      </w:r>
      <w:r w:rsidR="00CF46A9">
        <w:rPr>
          <w:b w:val="0"/>
        </w:rPr>
        <w:t xml:space="preserve"> e minimo</w:t>
      </w:r>
      <w:r>
        <w:rPr>
          <w:b w:val="0"/>
        </w:rPr>
        <w:t xml:space="preserve"> previsto dal contratto vigente, quest’ultimo verrà</w:t>
      </w:r>
      <w:r w:rsidR="00CF46A9">
        <w:rPr>
          <w:b w:val="0"/>
        </w:rPr>
        <w:t xml:space="preserve"> rispettivamente</w:t>
      </w:r>
      <w:r>
        <w:rPr>
          <w:b w:val="0"/>
        </w:rPr>
        <w:t xml:space="preserve"> ridotto</w:t>
      </w:r>
      <w:r w:rsidR="00CF46A9">
        <w:rPr>
          <w:b w:val="0"/>
        </w:rPr>
        <w:t xml:space="preserve"> o aumentato</w:t>
      </w:r>
      <w:r>
        <w:rPr>
          <w:b w:val="0"/>
        </w:rPr>
        <w:t xml:space="preserve"> alla misura corrispondente.</w:t>
      </w:r>
    </w:p>
    <w:p w14:paraId="1A99A392" w14:textId="77777777" w:rsidR="0077712D" w:rsidRPr="0077712D" w:rsidRDefault="0077712D" w:rsidP="0079664C">
      <w:pPr>
        <w:pStyle w:val="Titolo1"/>
        <w:ind w:left="572"/>
        <w:jc w:val="both"/>
        <w:rPr>
          <w:b w:val="0"/>
        </w:rPr>
      </w:pPr>
    </w:p>
    <w:p w14:paraId="1324DABA" w14:textId="77777777" w:rsidR="00613547" w:rsidRDefault="00C752E3" w:rsidP="00613547">
      <w:pPr>
        <w:pStyle w:val="Titolo1"/>
      </w:pPr>
      <w:r>
        <w:t xml:space="preserve">Art.  </w:t>
      </w:r>
      <w:r w:rsidR="00CF46A9">
        <w:t>4</w:t>
      </w:r>
      <w:r w:rsidR="00613547">
        <w:t xml:space="preserve"> – Incarichi ad interim</w:t>
      </w:r>
    </w:p>
    <w:p w14:paraId="07E7DE60" w14:textId="77777777" w:rsidR="00613547" w:rsidRDefault="00613547" w:rsidP="00613547">
      <w:pPr>
        <w:pStyle w:val="Titolo1"/>
      </w:pPr>
    </w:p>
    <w:p w14:paraId="654AC351" w14:textId="1457C4DB" w:rsidR="00613547" w:rsidRPr="00613547" w:rsidRDefault="00613547" w:rsidP="00613547">
      <w:pPr>
        <w:pStyle w:val="Paragrafoelenco"/>
        <w:numPr>
          <w:ilvl w:val="0"/>
          <w:numId w:val="1"/>
        </w:numPr>
        <w:tabs>
          <w:tab w:val="left" w:pos="934"/>
        </w:tabs>
        <w:ind w:right="210"/>
        <w:rPr>
          <w:sz w:val="24"/>
        </w:rPr>
      </w:pPr>
      <w:r>
        <w:rPr>
          <w:sz w:val="24"/>
        </w:rPr>
        <w:t>Per lo svolgimento di incarichi con cui è affidata la copertura di altra posizione dirigenziale temporaneamente priva di titolare, i quali siano stati formalmente affidati, è attribuito a titolo di retribuzione di risultato, limitatamente al periodo di sostituzione, un importo di valore pari al 30% del valore economico dell</w:t>
      </w:r>
      <w:r w:rsidR="006758B9">
        <w:rPr>
          <w:sz w:val="24"/>
        </w:rPr>
        <w:t>a</w:t>
      </w:r>
      <w:r>
        <w:rPr>
          <w:sz w:val="24"/>
        </w:rPr>
        <w:t xml:space="preserve"> retribuzion</w:t>
      </w:r>
      <w:r w:rsidR="006758B9">
        <w:rPr>
          <w:sz w:val="24"/>
        </w:rPr>
        <w:t>e</w:t>
      </w:r>
      <w:r>
        <w:rPr>
          <w:sz w:val="24"/>
        </w:rPr>
        <w:t xml:space="preserve"> di posizione prevista per la posizione dirigenziale su cui è affidato l’incarico. </w:t>
      </w:r>
    </w:p>
    <w:p w14:paraId="0033EE58" w14:textId="77777777" w:rsidR="002901AC" w:rsidRDefault="002901AC">
      <w:pPr>
        <w:pStyle w:val="Corpotesto"/>
        <w:spacing w:before="11"/>
        <w:rPr>
          <w:sz w:val="23"/>
        </w:rPr>
      </w:pPr>
    </w:p>
    <w:p w14:paraId="634B595E" w14:textId="77777777" w:rsidR="002901AC" w:rsidRDefault="00865B83">
      <w:pPr>
        <w:pStyle w:val="Titolo1"/>
      </w:pPr>
      <w:bookmarkStart w:id="3" w:name="_bookmark3"/>
      <w:bookmarkEnd w:id="3"/>
      <w:r>
        <w:t>Art.</w:t>
      </w:r>
      <w:r w:rsidR="004F6405">
        <w:t xml:space="preserve"> </w:t>
      </w:r>
      <w:r w:rsidR="00CF46A9">
        <w:t>5</w:t>
      </w:r>
      <w:r w:rsidR="00613547">
        <w:t xml:space="preserve"> </w:t>
      </w:r>
      <w:r>
        <w:t>–</w:t>
      </w:r>
      <w:r w:rsidR="00C965B2">
        <w:t xml:space="preserve"> </w:t>
      </w:r>
      <w:r>
        <w:t>Rideterminazione</w:t>
      </w:r>
      <w:r w:rsidR="00C84EEB">
        <w:t xml:space="preserve"> </w:t>
      </w:r>
      <w:r>
        <w:t>delle</w:t>
      </w:r>
      <w:r w:rsidR="00C84EEB">
        <w:t xml:space="preserve"> </w:t>
      </w:r>
      <w:r>
        <w:t>Posizioni</w:t>
      </w:r>
      <w:r w:rsidR="00C84EEB">
        <w:t xml:space="preserve"> </w:t>
      </w:r>
      <w:r>
        <w:t>Dirigenziali</w:t>
      </w:r>
    </w:p>
    <w:p w14:paraId="5CB05C37" w14:textId="77777777" w:rsidR="002901AC" w:rsidRDefault="002901AC">
      <w:pPr>
        <w:pStyle w:val="Corpotesto"/>
        <w:rPr>
          <w:b/>
        </w:rPr>
      </w:pPr>
    </w:p>
    <w:p w14:paraId="74CE95E0" w14:textId="77777777" w:rsidR="002901AC" w:rsidRDefault="00865B83" w:rsidP="00DB6248">
      <w:pPr>
        <w:pStyle w:val="Paragrafoelenco"/>
        <w:numPr>
          <w:ilvl w:val="0"/>
          <w:numId w:val="9"/>
        </w:numPr>
        <w:tabs>
          <w:tab w:val="left" w:pos="934"/>
        </w:tabs>
        <w:spacing w:before="1"/>
        <w:ind w:right="210"/>
      </w:pPr>
      <w:r w:rsidRPr="00DB6248">
        <w:rPr>
          <w:sz w:val="24"/>
        </w:rPr>
        <w:t>In caso di assenze,</w:t>
      </w:r>
      <w:r w:rsidR="00A01621" w:rsidRPr="00DB6248">
        <w:rPr>
          <w:sz w:val="24"/>
        </w:rPr>
        <w:t xml:space="preserve"> superiori a</w:t>
      </w:r>
      <w:r w:rsidRPr="00DB6248">
        <w:rPr>
          <w:sz w:val="24"/>
        </w:rPr>
        <w:t xml:space="preserve"> </w:t>
      </w:r>
      <w:r w:rsidR="00613547" w:rsidRPr="00DB6248">
        <w:rPr>
          <w:sz w:val="24"/>
        </w:rPr>
        <w:t>30</w:t>
      </w:r>
      <w:r w:rsidRPr="00DB6248">
        <w:rPr>
          <w:sz w:val="24"/>
        </w:rPr>
        <w:t xml:space="preserve"> giorni, </w:t>
      </w:r>
      <w:r w:rsidR="00DB6248" w:rsidRPr="00DB6248">
        <w:rPr>
          <w:sz w:val="24"/>
        </w:rPr>
        <w:t xml:space="preserve">il Sindaco individua, con proprio provvedimento su proposta del Segretario Generale, il dirigente sostituto cui affidare la copertura della posizione dirigenziale temporaneamente priva di titolare, </w:t>
      </w:r>
      <w:r w:rsidRPr="00DB6248">
        <w:rPr>
          <w:sz w:val="24"/>
        </w:rPr>
        <w:t>senza che quest’ultima circostanza muti</w:t>
      </w:r>
      <w:r w:rsidR="00C84EEB" w:rsidRPr="00DB6248">
        <w:rPr>
          <w:sz w:val="24"/>
        </w:rPr>
        <w:t xml:space="preserve"> </w:t>
      </w:r>
      <w:r w:rsidRPr="00DB6248">
        <w:rPr>
          <w:sz w:val="24"/>
        </w:rPr>
        <w:t xml:space="preserve">la generale struttura organizzativa dell’Ente. </w:t>
      </w:r>
      <w:r w:rsidR="00A71EA5">
        <w:rPr>
          <w:sz w:val="24"/>
        </w:rPr>
        <w:t>In tali casi si appl</w:t>
      </w:r>
      <w:r w:rsidR="00DB6248" w:rsidRPr="00DB6248">
        <w:rPr>
          <w:sz w:val="24"/>
        </w:rPr>
        <w:t>ica l’art. 4 del presente regolamento.</w:t>
      </w:r>
    </w:p>
    <w:p w14:paraId="3458A1CB" w14:textId="77777777" w:rsidR="00865B83" w:rsidRPr="00865B83" w:rsidRDefault="00865B83" w:rsidP="00A01621">
      <w:pPr>
        <w:pStyle w:val="Paragrafoelenco"/>
        <w:tabs>
          <w:tab w:val="left" w:pos="934"/>
        </w:tabs>
        <w:spacing w:before="12"/>
        <w:ind w:right="210" w:firstLine="0"/>
        <w:jc w:val="left"/>
        <w:rPr>
          <w:sz w:val="23"/>
        </w:rPr>
      </w:pPr>
    </w:p>
    <w:p w14:paraId="4743C67B" w14:textId="77777777" w:rsidR="00A71EA5" w:rsidRDefault="00865B83">
      <w:pPr>
        <w:pStyle w:val="Titolo1"/>
      </w:pPr>
      <w:bookmarkStart w:id="4" w:name="_bookmark4"/>
      <w:bookmarkEnd w:id="4"/>
      <w:r>
        <w:t>Art.</w:t>
      </w:r>
      <w:r w:rsidR="004F6405">
        <w:t xml:space="preserve"> </w:t>
      </w:r>
      <w:r w:rsidR="00CF46A9">
        <w:t>6</w:t>
      </w:r>
      <w:r w:rsidR="00DB6248">
        <w:t xml:space="preserve"> –</w:t>
      </w:r>
      <w:r w:rsidR="00A71EA5">
        <w:t xml:space="preserve"> Destinazione delle somme non utilizzate</w:t>
      </w:r>
    </w:p>
    <w:p w14:paraId="0E223F71" w14:textId="77777777" w:rsidR="00A71EA5" w:rsidRDefault="00A71EA5">
      <w:pPr>
        <w:pStyle w:val="Titolo1"/>
      </w:pPr>
    </w:p>
    <w:p w14:paraId="52E894F6" w14:textId="77777777" w:rsidR="00A71EA5" w:rsidRPr="00105C14" w:rsidRDefault="00A71EA5" w:rsidP="00A71EA5">
      <w:pPr>
        <w:pStyle w:val="Paragrafoelenco"/>
        <w:numPr>
          <w:ilvl w:val="0"/>
          <w:numId w:val="11"/>
        </w:numPr>
        <w:tabs>
          <w:tab w:val="left" w:pos="934"/>
        </w:tabs>
        <w:spacing w:before="1"/>
        <w:ind w:right="210"/>
        <w:rPr>
          <w:sz w:val="24"/>
          <w:szCs w:val="24"/>
        </w:rPr>
      </w:pPr>
      <w:r w:rsidRPr="00105C14">
        <w:rPr>
          <w:sz w:val="24"/>
          <w:szCs w:val="24"/>
        </w:rPr>
        <w:t>Le risorse della retribuzione di posizione non spese sono destinate al finanziamento della retribuzione di risultato</w:t>
      </w:r>
      <w:r w:rsidR="00105C14">
        <w:rPr>
          <w:sz w:val="24"/>
          <w:szCs w:val="24"/>
        </w:rPr>
        <w:t>.</w:t>
      </w:r>
      <w:r w:rsidRPr="00105C14">
        <w:rPr>
          <w:sz w:val="24"/>
          <w:szCs w:val="24"/>
        </w:rPr>
        <w:t xml:space="preserve"> </w:t>
      </w:r>
    </w:p>
    <w:p w14:paraId="3FA78313" w14:textId="77777777" w:rsidR="00A71EA5" w:rsidRDefault="00A71EA5">
      <w:pPr>
        <w:pStyle w:val="Titolo1"/>
      </w:pPr>
    </w:p>
    <w:p w14:paraId="185C4459" w14:textId="77777777" w:rsidR="002901AC" w:rsidRDefault="00CF46A9">
      <w:pPr>
        <w:pStyle w:val="Titolo1"/>
      </w:pPr>
      <w:r>
        <w:t>Art. 7</w:t>
      </w:r>
      <w:r w:rsidR="00A71EA5">
        <w:t xml:space="preserve"> - </w:t>
      </w:r>
      <w:r w:rsidR="00DB6248">
        <w:t>N</w:t>
      </w:r>
      <w:r w:rsidR="00865B83">
        <w:t>orme</w:t>
      </w:r>
      <w:r w:rsidR="00C84EEB">
        <w:t xml:space="preserve"> </w:t>
      </w:r>
      <w:r w:rsidR="00865B83">
        <w:t>Finali</w:t>
      </w:r>
    </w:p>
    <w:p w14:paraId="26B6D902" w14:textId="77777777" w:rsidR="002901AC" w:rsidRDefault="002901AC">
      <w:pPr>
        <w:pStyle w:val="Corpotesto"/>
        <w:rPr>
          <w:b/>
        </w:rPr>
      </w:pPr>
    </w:p>
    <w:p w14:paraId="4FAFF0ED" w14:textId="77777777" w:rsidR="004F2A76" w:rsidRDefault="00865B83" w:rsidP="00A01621">
      <w:pPr>
        <w:pStyle w:val="Corpotesto"/>
        <w:numPr>
          <w:ilvl w:val="0"/>
          <w:numId w:val="5"/>
        </w:numPr>
        <w:ind w:right="216"/>
        <w:jc w:val="both"/>
      </w:pPr>
      <w:r w:rsidRPr="00DB6248">
        <w:t>Il</w:t>
      </w:r>
      <w:r w:rsidR="00C84EEB" w:rsidRPr="00DB6248">
        <w:t xml:space="preserve"> </w:t>
      </w:r>
      <w:r w:rsidRPr="00DB6248">
        <w:t>presente</w:t>
      </w:r>
      <w:r w:rsidR="00C84EEB" w:rsidRPr="00DB6248">
        <w:t xml:space="preserve"> </w:t>
      </w:r>
      <w:r w:rsidRPr="00DB6248">
        <w:t>regolamento</w:t>
      </w:r>
      <w:r w:rsidR="00C84EEB" w:rsidRPr="00DB6248">
        <w:t xml:space="preserve"> </w:t>
      </w:r>
      <w:r w:rsidRPr="00DB6248">
        <w:t>è</w:t>
      </w:r>
      <w:r w:rsidR="00C84EEB" w:rsidRPr="00DB6248">
        <w:t xml:space="preserve"> </w:t>
      </w:r>
      <w:r w:rsidRPr="00DB6248">
        <w:t>immediatamente</w:t>
      </w:r>
      <w:r w:rsidR="00C84EEB" w:rsidRPr="00DB6248">
        <w:t xml:space="preserve"> </w:t>
      </w:r>
      <w:r w:rsidRPr="00DB6248">
        <w:t>esecutivo</w:t>
      </w:r>
      <w:r w:rsidR="00C84EEB" w:rsidRPr="00DB6248">
        <w:t xml:space="preserve"> </w:t>
      </w:r>
      <w:r w:rsidRPr="00DB6248">
        <w:t>e</w:t>
      </w:r>
      <w:r w:rsidR="00C84EEB" w:rsidRPr="00DB6248">
        <w:t xml:space="preserve"> </w:t>
      </w:r>
      <w:r w:rsidRPr="00DB6248">
        <w:t>sarà</w:t>
      </w:r>
      <w:r w:rsidR="00C84EEB" w:rsidRPr="00DB6248">
        <w:t xml:space="preserve"> </w:t>
      </w:r>
      <w:r w:rsidRPr="00DB6248">
        <w:t>applicato,</w:t>
      </w:r>
      <w:r w:rsidR="00C84EEB" w:rsidRPr="00DB6248">
        <w:t xml:space="preserve"> </w:t>
      </w:r>
      <w:r w:rsidRPr="00DB6248">
        <w:t>ai</w:t>
      </w:r>
      <w:r w:rsidR="00C84EEB" w:rsidRPr="00DB6248">
        <w:t xml:space="preserve"> </w:t>
      </w:r>
      <w:r w:rsidRPr="00DB6248">
        <w:t>fini</w:t>
      </w:r>
      <w:r w:rsidR="00C84EEB" w:rsidRPr="00DB6248">
        <w:t xml:space="preserve"> </w:t>
      </w:r>
      <w:r w:rsidRPr="00DB6248">
        <w:t>della</w:t>
      </w:r>
      <w:r w:rsidR="00C84EEB" w:rsidRPr="00DB6248">
        <w:t xml:space="preserve"> </w:t>
      </w:r>
      <w:r w:rsidRPr="00DB6248">
        <w:t>retribuzione</w:t>
      </w:r>
      <w:r w:rsidR="00C84EEB" w:rsidRPr="00DB6248">
        <w:t xml:space="preserve"> </w:t>
      </w:r>
      <w:r w:rsidRPr="00DB6248">
        <w:t>di</w:t>
      </w:r>
      <w:r w:rsidR="00C84EEB" w:rsidRPr="00DB6248">
        <w:t xml:space="preserve"> </w:t>
      </w:r>
      <w:r w:rsidRPr="00DB6248">
        <w:t>posizione</w:t>
      </w:r>
      <w:r w:rsidR="004F2A76">
        <w:t xml:space="preserve"> dei dirigenti e dei capo dipartimenti.</w:t>
      </w:r>
    </w:p>
    <w:p w14:paraId="2BBA8DB7" w14:textId="77777777" w:rsidR="002901AC" w:rsidRPr="00DB6248" w:rsidRDefault="00A01621" w:rsidP="00A01621">
      <w:pPr>
        <w:pStyle w:val="Corpotesto"/>
        <w:numPr>
          <w:ilvl w:val="0"/>
          <w:numId w:val="5"/>
        </w:numPr>
        <w:ind w:right="216"/>
        <w:jc w:val="both"/>
      </w:pPr>
      <w:r w:rsidRPr="00DB6248">
        <w:t>Dalla data di entrata in vigore vengono disapplicate tutte le norme regolamentari in contrasto con il presente regolamento.</w:t>
      </w:r>
    </w:p>
    <w:p w14:paraId="2EDB6240" w14:textId="77777777" w:rsidR="00A01621" w:rsidRPr="00DB6248" w:rsidRDefault="00A01621" w:rsidP="00A01621">
      <w:pPr>
        <w:pStyle w:val="Corpotesto"/>
        <w:numPr>
          <w:ilvl w:val="0"/>
          <w:numId w:val="5"/>
        </w:numPr>
        <w:ind w:right="216"/>
        <w:jc w:val="both"/>
        <w:sectPr w:rsidR="00A01621" w:rsidRPr="00DB6248">
          <w:footerReference w:type="default" r:id="rId9"/>
          <w:pgSz w:w="12100" w:h="16840"/>
          <w:pgMar w:top="1580" w:right="920" w:bottom="1140" w:left="920" w:header="0" w:footer="948" w:gutter="0"/>
          <w:cols w:space="720"/>
        </w:sectPr>
      </w:pPr>
    </w:p>
    <w:p w14:paraId="3154F0A4" w14:textId="77777777" w:rsidR="002901AC" w:rsidRDefault="00865B83">
      <w:pPr>
        <w:spacing w:before="56"/>
        <w:ind w:left="4507" w:right="587" w:hanging="3908"/>
        <w:rPr>
          <w:b/>
        </w:rPr>
      </w:pPr>
      <w:bookmarkStart w:id="5" w:name="_bookmark5"/>
      <w:bookmarkEnd w:id="5"/>
      <w:r>
        <w:rPr>
          <w:b/>
        </w:rPr>
        <w:lastRenderedPageBreak/>
        <w:t xml:space="preserve">ALLEGATO “A” - </w:t>
      </w:r>
    </w:p>
    <w:p w14:paraId="22A090AE" w14:textId="77777777" w:rsidR="00F60130" w:rsidRDefault="00F60130">
      <w:pPr>
        <w:pStyle w:val="Corpotesto"/>
        <w:rPr>
          <w:b/>
          <w:sz w:val="22"/>
        </w:rPr>
      </w:pPr>
    </w:p>
    <w:p w14:paraId="04DB3988" w14:textId="77777777" w:rsidR="00F60130" w:rsidRDefault="00F60130">
      <w:pPr>
        <w:pStyle w:val="Corpotesto"/>
        <w:rPr>
          <w:b/>
          <w:sz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155"/>
        <w:gridCol w:w="822"/>
        <w:gridCol w:w="1276"/>
        <w:gridCol w:w="2633"/>
        <w:gridCol w:w="1639"/>
      </w:tblGrid>
      <w:tr w:rsidR="00AA04E1" w14:paraId="08DBDB54" w14:textId="77777777" w:rsidTr="00151462">
        <w:trPr>
          <w:trHeight w:val="539"/>
        </w:trPr>
        <w:tc>
          <w:tcPr>
            <w:tcW w:w="10476" w:type="dxa"/>
            <w:gridSpan w:val="6"/>
            <w:shd w:val="clear" w:color="auto" w:fill="C6D9F1" w:themeFill="text2" w:themeFillTint="33"/>
          </w:tcPr>
          <w:p w14:paraId="693AD378" w14:textId="77777777" w:rsidR="00AA04E1" w:rsidRDefault="00AA04E1" w:rsidP="0053440B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Graduazione delle posizioni dirigenziali</w:t>
            </w:r>
          </w:p>
          <w:p w14:paraId="10CFA439" w14:textId="77777777" w:rsidR="0053440B" w:rsidRDefault="0053440B" w:rsidP="0053440B">
            <w:pPr>
              <w:pStyle w:val="Corpotesto"/>
              <w:rPr>
                <w:b/>
                <w:sz w:val="22"/>
              </w:rPr>
            </w:pPr>
            <w:r>
              <w:rPr>
                <w:b/>
                <w:sz w:val="22"/>
              </w:rPr>
              <w:t>SETTORE/STAFF</w:t>
            </w:r>
            <w:r w:rsidR="004F6405">
              <w:rPr>
                <w:b/>
                <w:sz w:val="22"/>
              </w:rPr>
              <w:t>:</w:t>
            </w:r>
          </w:p>
        </w:tc>
      </w:tr>
      <w:tr w:rsidR="00AA04E1" w14:paraId="546E2C3F" w14:textId="77777777" w:rsidTr="00AD2031">
        <w:tc>
          <w:tcPr>
            <w:tcW w:w="1951" w:type="dxa"/>
            <w:shd w:val="clear" w:color="auto" w:fill="C6D9F1" w:themeFill="text2" w:themeFillTint="33"/>
          </w:tcPr>
          <w:p w14:paraId="7579D6F7" w14:textId="77777777" w:rsidR="00AA04E1" w:rsidRDefault="006E0BD2" w:rsidP="00AA04E1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</w:t>
            </w:r>
            <w:r w:rsidR="00AA04E1">
              <w:rPr>
                <w:b/>
                <w:sz w:val="22"/>
              </w:rPr>
              <w:t>attore</w:t>
            </w:r>
          </w:p>
        </w:tc>
        <w:tc>
          <w:tcPr>
            <w:tcW w:w="2155" w:type="dxa"/>
          </w:tcPr>
          <w:p w14:paraId="5E38BD70" w14:textId="77777777" w:rsidR="00AA04E1" w:rsidRDefault="00AA04E1" w:rsidP="00AA04E1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Sotto - fattore</w:t>
            </w:r>
          </w:p>
        </w:tc>
        <w:tc>
          <w:tcPr>
            <w:tcW w:w="822" w:type="dxa"/>
          </w:tcPr>
          <w:p w14:paraId="41C84755" w14:textId="77777777" w:rsidR="00AA04E1" w:rsidRDefault="00AA04E1" w:rsidP="00AA04E1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Punti equiv. max</w:t>
            </w:r>
          </w:p>
        </w:tc>
        <w:tc>
          <w:tcPr>
            <w:tcW w:w="1276" w:type="dxa"/>
          </w:tcPr>
          <w:p w14:paraId="3B6552F5" w14:textId="77777777" w:rsidR="00AA04E1" w:rsidRDefault="00AA04E1" w:rsidP="00AA04E1">
            <w:pPr>
              <w:pStyle w:val="Corpotesto"/>
              <w:jc w:val="center"/>
              <w:rPr>
                <w:b/>
                <w:sz w:val="22"/>
              </w:rPr>
            </w:pPr>
          </w:p>
        </w:tc>
        <w:tc>
          <w:tcPr>
            <w:tcW w:w="2633" w:type="dxa"/>
          </w:tcPr>
          <w:p w14:paraId="392C5AFE" w14:textId="77777777" w:rsidR="00AA04E1" w:rsidRDefault="00AA04E1" w:rsidP="00AA04E1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Scala di valutazione</w:t>
            </w:r>
          </w:p>
        </w:tc>
        <w:tc>
          <w:tcPr>
            <w:tcW w:w="1639" w:type="dxa"/>
          </w:tcPr>
          <w:p w14:paraId="75ABA1E1" w14:textId="77777777" w:rsidR="00AA04E1" w:rsidRDefault="00AA04E1" w:rsidP="00AA04E1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punteggio</w:t>
            </w:r>
          </w:p>
        </w:tc>
      </w:tr>
      <w:tr w:rsidR="00AA04E1" w14:paraId="53D44B8A" w14:textId="77777777" w:rsidTr="00AD2031">
        <w:trPr>
          <w:trHeight w:val="724"/>
        </w:trPr>
        <w:tc>
          <w:tcPr>
            <w:tcW w:w="1951" w:type="dxa"/>
            <w:vMerge w:val="restart"/>
            <w:shd w:val="clear" w:color="auto" w:fill="C6D9F1" w:themeFill="text2" w:themeFillTint="33"/>
          </w:tcPr>
          <w:p w14:paraId="21A4624D" w14:textId="77777777" w:rsidR="006E0BD2" w:rsidRDefault="006E0BD2" w:rsidP="006E0BD2">
            <w:pPr>
              <w:pStyle w:val="Corpotesto"/>
              <w:jc w:val="center"/>
              <w:rPr>
                <w:b/>
                <w:sz w:val="22"/>
              </w:rPr>
            </w:pPr>
          </w:p>
          <w:p w14:paraId="3A5BEFA7" w14:textId="77777777" w:rsidR="006E0BD2" w:rsidRDefault="006E0BD2" w:rsidP="006E0BD2">
            <w:pPr>
              <w:pStyle w:val="Corpotesto"/>
              <w:jc w:val="center"/>
              <w:rPr>
                <w:b/>
                <w:sz w:val="22"/>
              </w:rPr>
            </w:pPr>
          </w:p>
          <w:p w14:paraId="74059EAD" w14:textId="77777777" w:rsidR="006E0BD2" w:rsidRDefault="006E0BD2" w:rsidP="006E0BD2">
            <w:pPr>
              <w:pStyle w:val="Corpotesto"/>
              <w:jc w:val="center"/>
              <w:rPr>
                <w:b/>
                <w:sz w:val="22"/>
              </w:rPr>
            </w:pPr>
          </w:p>
          <w:p w14:paraId="16A537DB" w14:textId="77777777" w:rsidR="006E0BD2" w:rsidRDefault="006E0BD2" w:rsidP="00151462"/>
          <w:p w14:paraId="5B5C7A57" w14:textId="77777777" w:rsidR="00AA04E1" w:rsidRDefault="00151462" w:rsidP="00151462">
            <w:r>
              <w:t xml:space="preserve">A) </w:t>
            </w:r>
            <w:r w:rsidR="000E4896">
              <w:t>RILEVANZA STRATEGICA</w:t>
            </w:r>
          </w:p>
        </w:tc>
        <w:tc>
          <w:tcPr>
            <w:tcW w:w="2155" w:type="dxa"/>
            <w:vMerge w:val="restart"/>
          </w:tcPr>
          <w:p w14:paraId="05CE34C6" w14:textId="77777777" w:rsidR="00AA04E1" w:rsidRPr="008A2E1B" w:rsidRDefault="00AA04E1" w:rsidP="006E0BD2">
            <w:pPr>
              <w:pStyle w:val="Corpotesto"/>
              <w:jc w:val="center"/>
              <w:rPr>
                <w:b/>
                <w:sz w:val="22"/>
              </w:rPr>
            </w:pPr>
            <w:r w:rsidRPr="008A2E1B">
              <w:rPr>
                <w:b/>
                <w:sz w:val="22"/>
              </w:rPr>
              <w:t>Valenza strategica della struttura / posizione dirigenziale rispetto agli obiettivi dell’Ente</w:t>
            </w:r>
          </w:p>
        </w:tc>
        <w:tc>
          <w:tcPr>
            <w:tcW w:w="822" w:type="dxa"/>
            <w:vMerge w:val="restart"/>
          </w:tcPr>
          <w:p w14:paraId="52CB4940" w14:textId="77777777" w:rsidR="00AA04E1" w:rsidRDefault="00AA04E1" w:rsidP="00AA04E1">
            <w:pPr>
              <w:pStyle w:val="Corpotesto"/>
              <w:jc w:val="center"/>
              <w:rPr>
                <w:b/>
                <w:sz w:val="22"/>
              </w:rPr>
            </w:pPr>
          </w:p>
          <w:p w14:paraId="5BC5F45D" w14:textId="77777777" w:rsidR="00AA04E1" w:rsidRDefault="00AA04E1" w:rsidP="00AA04E1">
            <w:pPr>
              <w:pStyle w:val="Corpotesto"/>
              <w:jc w:val="center"/>
              <w:rPr>
                <w:b/>
                <w:sz w:val="22"/>
              </w:rPr>
            </w:pPr>
          </w:p>
          <w:p w14:paraId="543C8500" w14:textId="77777777" w:rsidR="00AA04E1" w:rsidRDefault="00AA04E1" w:rsidP="00AA04E1">
            <w:pPr>
              <w:pStyle w:val="Corpotesto"/>
              <w:jc w:val="center"/>
              <w:rPr>
                <w:b/>
                <w:sz w:val="22"/>
              </w:rPr>
            </w:pPr>
          </w:p>
          <w:p w14:paraId="30C73C73" w14:textId="77777777" w:rsidR="00AA04E1" w:rsidRDefault="004C5350" w:rsidP="00AA04E1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350</w:t>
            </w:r>
          </w:p>
          <w:p w14:paraId="6666CD62" w14:textId="77777777" w:rsidR="00AA04E1" w:rsidRDefault="00AA04E1" w:rsidP="00AA04E1">
            <w:pPr>
              <w:pStyle w:val="Corpotesto"/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10E21EFE" w14:textId="77777777" w:rsidR="00AA04E1" w:rsidRDefault="00AA04E1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2633" w:type="dxa"/>
          </w:tcPr>
          <w:p w14:paraId="4DCBA973" w14:textId="77777777" w:rsidR="00AA04E1" w:rsidRDefault="002B6A55">
            <w:pPr>
              <w:pStyle w:val="Corpotesto"/>
              <w:rPr>
                <w:b/>
                <w:sz w:val="22"/>
              </w:rPr>
            </w:pPr>
            <w:r>
              <w:rPr>
                <w:b/>
                <w:sz w:val="22"/>
              </w:rPr>
              <w:t>Elevata = 350</w:t>
            </w:r>
          </w:p>
          <w:p w14:paraId="19307CF1" w14:textId="77777777" w:rsidR="006E0BD2" w:rsidRDefault="006E0BD2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1639" w:type="dxa"/>
          </w:tcPr>
          <w:p w14:paraId="7435ED0F" w14:textId="77777777" w:rsidR="00AA04E1" w:rsidRDefault="00AA04E1">
            <w:pPr>
              <w:pStyle w:val="Corpotesto"/>
              <w:rPr>
                <w:b/>
                <w:sz w:val="22"/>
              </w:rPr>
            </w:pPr>
          </w:p>
        </w:tc>
      </w:tr>
      <w:tr w:rsidR="00AA04E1" w14:paraId="6C3AB958" w14:textId="77777777" w:rsidTr="00AD2031">
        <w:trPr>
          <w:trHeight w:val="692"/>
        </w:trPr>
        <w:tc>
          <w:tcPr>
            <w:tcW w:w="1951" w:type="dxa"/>
            <w:vMerge/>
            <w:shd w:val="clear" w:color="auto" w:fill="C6D9F1" w:themeFill="text2" w:themeFillTint="33"/>
          </w:tcPr>
          <w:p w14:paraId="1262C6FA" w14:textId="77777777" w:rsidR="00AA04E1" w:rsidRDefault="00AA04E1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2155" w:type="dxa"/>
            <w:vMerge/>
          </w:tcPr>
          <w:p w14:paraId="72781020" w14:textId="77777777" w:rsidR="00AA04E1" w:rsidRDefault="00AA04E1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822" w:type="dxa"/>
            <w:vMerge/>
          </w:tcPr>
          <w:p w14:paraId="030F9B62" w14:textId="77777777" w:rsidR="00AA04E1" w:rsidRDefault="00AA04E1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08C8A68B" w14:textId="77777777" w:rsidR="00AA04E1" w:rsidRDefault="00AA04E1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2633" w:type="dxa"/>
          </w:tcPr>
          <w:p w14:paraId="14A9CEDC" w14:textId="77777777" w:rsidR="00AA04E1" w:rsidRDefault="0036655A">
            <w:pPr>
              <w:pStyle w:val="Corpotesto"/>
              <w:rPr>
                <w:b/>
                <w:sz w:val="22"/>
              </w:rPr>
            </w:pPr>
            <w:r>
              <w:rPr>
                <w:b/>
                <w:sz w:val="22"/>
              </w:rPr>
              <w:t>Alta = 20</w:t>
            </w:r>
            <w:r w:rsidR="002B6A55">
              <w:rPr>
                <w:b/>
                <w:sz w:val="22"/>
              </w:rPr>
              <w:t>0</w:t>
            </w:r>
          </w:p>
          <w:p w14:paraId="51718668" w14:textId="77777777" w:rsidR="006E0BD2" w:rsidRDefault="006E0BD2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1639" w:type="dxa"/>
          </w:tcPr>
          <w:p w14:paraId="0B3E3317" w14:textId="77777777" w:rsidR="00AA04E1" w:rsidRDefault="00AA04E1">
            <w:pPr>
              <w:pStyle w:val="Corpotesto"/>
              <w:rPr>
                <w:b/>
                <w:sz w:val="22"/>
              </w:rPr>
            </w:pPr>
          </w:p>
        </w:tc>
      </w:tr>
      <w:tr w:rsidR="00AD2031" w14:paraId="1D362705" w14:textId="77777777" w:rsidTr="00AD2031">
        <w:trPr>
          <w:trHeight w:val="580"/>
        </w:trPr>
        <w:tc>
          <w:tcPr>
            <w:tcW w:w="1951" w:type="dxa"/>
            <w:vMerge/>
            <w:shd w:val="clear" w:color="auto" w:fill="C6D9F1" w:themeFill="text2" w:themeFillTint="33"/>
          </w:tcPr>
          <w:p w14:paraId="23E54375" w14:textId="77777777" w:rsidR="00AD2031" w:rsidRDefault="00AD2031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2155" w:type="dxa"/>
            <w:vMerge/>
          </w:tcPr>
          <w:p w14:paraId="2D5994EE" w14:textId="77777777" w:rsidR="00AD2031" w:rsidRDefault="00AD2031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822" w:type="dxa"/>
            <w:vMerge/>
          </w:tcPr>
          <w:p w14:paraId="60B3357E" w14:textId="77777777" w:rsidR="00AD2031" w:rsidRDefault="00AD2031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5618041B" w14:textId="77777777" w:rsidR="00AD2031" w:rsidRDefault="00AD2031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2633" w:type="dxa"/>
          </w:tcPr>
          <w:p w14:paraId="726257C6" w14:textId="77777777" w:rsidR="00AD2031" w:rsidRDefault="00AD2031">
            <w:pPr>
              <w:pStyle w:val="Corpotes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Media = </w:t>
            </w:r>
            <w:r w:rsidR="0036655A">
              <w:rPr>
                <w:b/>
                <w:sz w:val="22"/>
              </w:rPr>
              <w:t>100</w:t>
            </w:r>
          </w:p>
        </w:tc>
        <w:tc>
          <w:tcPr>
            <w:tcW w:w="1639" w:type="dxa"/>
          </w:tcPr>
          <w:p w14:paraId="41CE2A36" w14:textId="77777777" w:rsidR="00AD2031" w:rsidRDefault="00AD2031">
            <w:pPr>
              <w:pStyle w:val="Corpotesto"/>
              <w:rPr>
                <w:b/>
                <w:sz w:val="22"/>
              </w:rPr>
            </w:pPr>
          </w:p>
        </w:tc>
      </w:tr>
      <w:tr w:rsidR="00AA04E1" w14:paraId="16AE81BE" w14:textId="77777777" w:rsidTr="00AD2031">
        <w:tc>
          <w:tcPr>
            <w:tcW w:w="1951" w:type="dxa"/>
            <w:vMerge/>
            <w:shd w:val="clear" w:color="auto" w:fill="C6D9F1" w:themeFill="text2" w:themeFillTint="33"/>
          </w:tcPr>
          <w:p w14:paraId="4183B6A5" w14:textId="77777777" w:rsidR="00AA04E1" w:rsidRDefault="00AA04E1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2155" w:type="dxa"/>
            <w:vMerge/>
          </w:tcPr>
          <w:p w14:paraId="7502AAE2" w14:textId="77777777" w:rsidR="00AA04E1" w:rsidRDefault="00AA04E1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822" w:type="dxa"/>
            <w:vMerge/>
          </w:tcPr>
          <w:p w14:paraId="0262A33B" w14:textId="77777777" w:rsidR="00AA04E1" w:rsidRDefault="00AA04E1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1D1CBD1E" w14:textId="77777777" w:rsidR="00AA04E1" w:rsidRDefault="00AA04E1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2633" w:type="dxa"/>
          </w:tcPr>
          <w:p w14:paraId="728FE198" w14:textId="77777777" w:rsidR="00AA04E1" w:rsidRDefault="00AD2031">
            <w:pPr>
              <w:pStyle w:val="Corpotesto"/>
              <w:rPr>
                <w:b/>
                <w:sz w:val="22"/>
              </w:rPr>
            </w:pPr>
            <w:r>
              <w:rPr>
                <w:b/>
                <w:sz w:val="22"/>
              </w:rPr>
              <w:t>Bassa = 50</w:t>
            </w:r>
          </w:p>
          <w:p w14:paraId="14CE6FD2" w14:textId="77777777" w:rsidR="006E0BD2" w:rsidRDefault="006E0BD2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1639" w:type="dxa"/>
          </w:tcPr>
          <w:p w14:paraId="4EA47878" w14:textId="77777777" w:rsidR="00AA04E1" w:rsidRDefault="00AA04E1">
            <w:pPr>
              <w:pStyle w:val="Corpotesto"/>
              <w:rPr>
                <w:b/>
                <w:sz w:val="22"/>
              </w:rPr>
            </w:pPr>
          </w:p>
        </w:tc>
      </w:tr>
      <w:tr w:rsidR="00AA04E1" w14:paraId="6FAF30C3" w14:textId="77777777" w:rsidTr="00AD2031">
        <w:trPr>
          <w:trHeight w:val="728"/>
        </w:trPr>
        <w:tc>
          <w:tcPr>
            <w:tcW w:w="1951" w:type="dxa"/>
            <w:vMerge/>
            <w:shd w:val="clear" w:color="auto" w:fill="C6D9F1" w:themeFill="text2" w:themeFillTint="33"/>
          </w:tcPr>
          <w:p w14:paraId="3FB409F3" w14:textId="77777777" w:rsidR="00AA04E1" w:rsidRDefault="00AA04E1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2155" w:type="dxa"/>
            <w:shd w:val="clear" w:color="auto" w:fill="C6D9F1" w:themeFill="text2" w:themeFillTint="33"/>
          </w:tcPr>
          <w:p w14:paraId="78EE8465" w14:textId="77777777" w:rsidR="00AA04E1" w:rsidRDefault="006E0BD2">
            <w:pPr>
              <w:pStyle w:val="Corpotesto"/>
              <w:rPr>
                <w:b/>
                <w:sz w:val="22"/>
              </w:rPr>
            </w:pPr>
            <w:r>
              <w:rPr>
                <w:b/>
                <w:sz w:val="22"/>
              </w:rPr>
              <w:t>TOTALE FATTORE “A”</w:t>
            </w:r>
          </w:p>
        </w:tc>
        <w:tc>
          <w:tcPr>
            <w:tcW w:w="822" w:type="dxa"/>
            <w:shd w:val="clear" w:color="auto" w:fill="C6D9F1" w:themeFill="text2" w:themeFillTint="33"/>
          </w:tcPr>
          <w:p w14:paraId="7159FDB7" w14:textId="77777777" w:rsidR="00AA04E1" w:rsidRDefault="006E0BD2" w:rsidP="006E0BD2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350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4674C65" w14:textId="77777777" w:rsidR="00AA04E1" w:rsidRDefault="00AA04E1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2633" w:type="dxa"/>
            <w:shd w:val="clear" w:color="auto" w:fill="C6D9F1" w:themeFill="text2" w:themeFillTint="33"/>
          </w:tcPr>
          <w:p w14:paraId="29EA7C5C" w14:textId="77777777" w:rsidR="00AA04E1" w:rsidRDefault="00AA04E1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1639" w:type="dxa"/>
            <w:shd w:val="clear" w:color="auto" w:fill="C6D9F1" w:themeFill="text2" w:themeFillTint="33"/>
          </w:tcPr>
          <w:p w14:paraId="23B19BB5" w14:textId="77777777" w:rsidR="00AA04E1" w:rsidRDefault="00AA04E1">
            <w:pPr>
              <w:pStyle w:val="Corpotesto"/>
              <w:rPr>
                <w:b/>
                <w:sz w:val="22"/>
              </w:rPr>
            </w:pPr>
          </w:p>
        </w:tc>
      </w:tr>
    </w:tbl>
    <w:p w14:paraId="2EEEAA05" w14:textId="77777777" w:rsidR="00F60130" w:rsidRDefault="00F60130">
      <w:pPr>
        <w:pStyle w:val="Corpotesto"/>
        <w:rPr>
          <w:b/>
          <w:sz w:val="22"/>
        </w:rPr>
      </w:pPr>
    </w:p>
    <w:p w14:paraId="14FD3AFD" w14:textId="77777777" w:rsidR="00F60130" w:rsidRDefault="00F60130">
      <w:pPr>
        <w:pStyle w:val="Corpotesto"/>
        <w:rPr>
          <w:b/>
          <w:sz w:val="22"/>
        </w:rPr>
      </w:pPr>
    </w:p>
    <w:p w14:paraId="51CCC617" w14:textId="77777777" w:rsidR="00F60130" w:rsidRDefault="00F60130">
      <w:pPr>
        <w:pStyle w:val="Corpotesto"/>
        <w:rPr>
          <w:b/>
          <w:sz w:val="22"/>
        </w:rPr>
      </w:pPr>
    </w:p>
    <w:p w14:paraId="37D83374" w14:textId="77777777" w:rsidR="004C196B" w:rsidRDefault="004C196B">
      <w:pPr>
        <w:pStyle w:val="Corpotesto"/>
        <w:rPr>
          <w:b/>
          <w:sz w:val="22"/>
        </w:rPr>
      </w:pPr>
    </w:p>
    <w:p w14:paraId="7C3AAD79" w14:textId="77777777" w:rsidR="004C196B" w:rsidRDefault="004C196B">
      <w:pPr>
        <w:pStyle w:val="Corpotesto"/>
        <w:rPr>
          <w:b/>
          <w:sz w:val="22"/>
        </w:rPr>
      </w:pPr>
    </w:p>
    <w:p w14:paraId="721DEDF8" w14:textId="77777777" w:rsidR="004C196B" w:rsidRDefault="004C196B">
      <w:pPr>
        <w:pStyle w:val="Corpotesto"/>
        <w:rPr>
          <w:b/>
          <w:sz w:val="22"/>
        </w:rPr>
      </w:pPr>
    </w:p>
    <w:p w14:paraId="013F3C68" w14:textId="77777777" w:rsidR="004C196B" w:rsidRDefault="004C196B">
      <w:pPr>
        <w:pStyle w:val="Corpotesto"/>
        <w:rPr>
          <w:b/>
          <w:sz w:val="22"/>
        </w:rPr>
      </w:pPr>
    </w:p>
    <w:p w14:paraId="71FD1840" w14:textId="77777777" w:rsidR="004C196B" w:rsidRDefault="004C196B">
      <w:pPr>
        <w:pStyle w:val="Corpotesto"/>
        <w:rPr>
          <w:b/>
          <w:sz w:val="22"/>
        </w:rPr>
      </w:pPr>
    </w:p>
    <w:p w14:paraId="1598517B" w14:textId="77777777" w:rsidR="004C196B" w:rsidRDefault="004C196B">
      <w:pPr>
        <w:pStyle w:val="Corpotesto"/>
        <w:rPr>
          <w:b/>
          <w:sz w:val="22"/>
        </w:rPr>
      </w:pPr>
    </w:p>
    <w:p w14:paraId="0F7A8EDD" w14:textId="77777777" w:rsidR="004C196B" w:rsidRDefault="004C196B">
      <w:pPr>
        <w:pStyle w:val="Corpotesto"/>
        <w:rPr>
          <w:b/>
          <w:sz w:val="22"/>
        </w:rPr>
      </w:pPr>
    </w:p>
    <w:p w14:paraId="6BC76A15" w14:textId="77777777" w:rsidR="004C196B" w:rsidRDefault="004C196B">
      <w:pPr>
        <w:pStyle w:val="Corpotesto"/>
        <w:rPr>
          <w:b/>
          <w:sz w:val="22"/>
        </w:rPr>
      </w:pPr>
    </w:p>
    <w:p w14:paraId="5C3D9180" w14:textId="77777777" w:rsidR="004C196B" w:rsidRDefault="004C196B">
      <w:pPr>
        <w:pStyle w:val="Corpotesto"/>
        <w:rPr>
          <w:b/>
          <w:sz w:val="22"/>
        </w:rPr>
      </w:pPr>
    </w:p>
    <w:p w14:paraId="4103CEAA" w14:textId="77777777" w:rsidR="004C196B" w:rsidRDefault="004C196B">
      <w:pPr>
        <w:pStyle w:val="Corpotesto"/>
        <w:rPr>
          <w:b/>
          <w:sz w:val="22"/>
        </w:rPr>
      </w:pPr>
    </w:p>
    <w:p w14:paraId="4A1C3091" w14:textId="77777777" w:rsidR="004C196B" w:rsidRDefault="004C196B">
      <w:pPr>
        <w:pStyle w:val="Corpotesto"/>
        <w:rPr>
          <w:b/>
          <w:sz w:val="22"/>
        </w:rPr>
      </w:pPr>
    </w:p>
    <w:p w14:paraId="367FF83A" w14:textId="77777777" w:rsidR="004C196B" w:rsidRDefault="004C196B">
      <w:pPr>
        <w:pStyle w:val="Corpotesto"/>
        <w:rPr>
          <w:b/>
          <w:sz w:val="22"/>
        </w:rPr>
      </w:pPr>
    </w:p>
    <w:p w14:paraId="6662A2D5" w14:textId="77777777" w:rsidR="004C196B" w:rsidRDefault="004C196B">
      <w:pPr>
        <w:pStyle w:val="Corpotesto"/>
        <w:rPr>
          <w:b/>
          <w:sz w:val="22"/>
        </w:rPr>
      </w:pPr>
    </w:p>
    <w:p w14:paraId="710DB671" w14:textId="77777777" w:rsidR="004C196B" w:rsidRDefault="004C196B">
      <w:pPr>
        <w:pStyle w:val="Corpotesto"/>
        <w:rPr>
          <w:b/>
          <w:sz w:val="22"/>
        </w:rPr>
      </w:pPr>
    </w:p>
    <w:p w14:paraId="361D10ED" w14:textId="77777777" w:rsidR="004C196B" w:rsidRDefault="004C196B">
      <w:pPr>
        <w:pStyle w:val="Corpotesto"/>
        <w:rPr>
          <w:b/>
          <w:sz w:val="22"/>
        </w:rPr>
      </w:pPr>
    </w:p>
    <w:p w14:paraId="141F21F3" w14:textId="77777777" w:rsidR="004C196B" w:rsidRDefault="004C196B">
      <w:pPr>
        <w:pStyle w:val="Corpotesto"/>
        <w:rPr>
          <w:b/>
          <w:sz w:val="22"/>
        </w:rPr>
      </w:pPr>
    </w:p>
    <w:p w14:paraId="0966368E" w14:textId="77777777" w:rsidR="004C196B" w:rsidRDefault="004C196B">
      <w:pPr>
        <w:pStyle w:val="Corpotesto"/>
        <w:rPr>
          <w:b/>
          <w:sz w:val="22"/>
        </w:rPr>
      </w:pPr>
    </w:p>
    <w:p w14:paraId="31479FCE" w14:textId="77777777" w:rsidR="004C196B" w:rsidRDefault="004C196B">
      <w:pPr>
        <w:pStyle w:val="Corpotesto"/>
        <w:rPr>
          <w:b/>
          <w:sz w:val="22"/>
        </w:rPr>
      </w:pPr>
    </w:p>
    <w:p w14:paraId="23CA80D9" w14:textId="77777777" w:rsidR="004C196B" w:rsidRDefault="004C196B">
      <w:pPr>
        <w:pStyle w:val="Corpotesto"/>
        <w:rPr>
          <w:b/>
          <w:sz w:val="22"/>
        </w:rPr>
      </w:pPr>
    </w:p>
    <w:p w14:paraId="2ABDC499" w14:textId="77777777" w:rsidR="004C196B" w:rsidRDefault="004C196B">
      <w:pPr>
        <w:pStyle w:val="Corpotesto"/>
        <w:rPr>
          <w:b/>
          <w:sz w:val="22"/>
        </w:rPr>
      </w:pPr>
    </w:p>
    <w:p w14:paraId="4D2BEB29" w14:textId="77777777" w:rsidR="004C196B" w:rsidRDefault="004C196B">
      <w:pPr>
        <w:pStyle w:val="Corpotesto"/>
        <w:rPr>
          <w:b/>
          <w:sz w:val="22"/>
        </w:rPr>
      </w:pPr>
    </w:p>
    <w:p w14:paraId="28E96BF9" w14:textId="77777777" w:rsidR="004C196B" w:rsidRDefault="004C196B">
      <w:pPr>
        <w:pStyle w:val="Corpotesto"/>
        <w:rPr>
          <w:b/>
          <w:sz w:val="22"/>
        </w:rPr>
      </w:pPr>
    </w:p>
    <w:p w14:paraId="1DDFEE66" w14:textId="77777777" w:rsidR="004C196B" w:rsidRDefault="004C196B">
      <w:pPr>
        <w:pStyle w:val="Corpotesto"/>
        <w:rPr>
          <w:b/>
          <w:sz w:val="22"/>
        </w:rPr>
      </w:pPr>
    </w:p>
    <w:p w14:paraId="32C988B6" w14:textId="77777777" w:rsidR="004C196B" w:rsidRDefault="004C196B">
      <w:pPr>
        <w:pStyle w:val="Corpotesto"/>
        <w:rPr>
          <w:b/>
          <w:sz w:val="22"/>
        </w:rPr>
      </w:pPr>
    </w:p>
    <w:p w14:paraId="788E76CB" w14:textId="77777777" w:rsidR="004F6405" w:rsidRDefault="004F6405">
      <w:pPr>
        <w:pStyle w:val="Corpotesto"/>
        <w:rPr>
          <w:b/>
          <w:sz w:val="22"/>
        </w:rPr>
      </w:pPr>
    </w:p>
    <w:p w14:paraId="0C70514B" w14:textId="77777777" w:rsidR="004F6405" w:rsidRDefault="004F6405">
      <w:pPr>
        <w:pStyle w:val="Corpotesto"/>
        <w:rPr>
          <w:b/>
          <w:sz w:val="22"/>
        </w:rPr>
      </w:pPr>
    </w:p>
    <w:p w14:paraId="4BEB745A" w14:textId="77777777" w:rsidR="004C196B" w:rsidRDefault="004C196B">
      <w:pPr>
        <w:pStyle w:val="Corpotesto"/>
        <w:rPr>
          <w:b/>
          <w:sz w:val="22"/>
        </w:rPr>
      </w:pPr>
    </w:p>
    <w:p w14:paraId="22DB6CD3" w14:textId="77777777" w:rsidR="004C196B" w:rsidRDefault="004C196B">
      <w:pPr>
        <w:pStyle w:val="Corpotesto"/>
        <w:rPr>
          <w:b/>
          <w:sz w:val="22"/>
        </w:rPr>
      </w:pPr>
    </w:p>
    <w:p w14:paraId="56EAA31B" w14:textId="77777777" w:rsidR="004C196B" w:rsidRDefault="004C196B">
      <w:pPr>
        <w:pStyle w:val="Corpotesto"/>
        <w:rPr>
          <w:b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41"/>
        <w:gridCol w:w="1720"/>
        <w:gridCol w:w="886"/>
        <w:gridCol w:w="3279"/>
        <w:gridCol w:w="1403"/>
        <w:gridCol w:w="1221"/>
      </w:tblGrid>
      <w:tr w:rsidR="004C196B" w14:paraId="14768306" w14:textId="77777777" w:rsidTr="00F37258">
        <w:trPr>
          <w:trHeight w:val="539"/>
        </w:trPr>
        <w:tc>
          <w:tcPr>
            <w:tcW w:w="10408" w:type="dxa"/>
            <w:gridSpan w:val="6"/>
            <w:shd w:val="clear" w:color="auto" w:fill="C6D9F1" w:themeFill="text2" w:themeFillTint="33"/>
          </w:tcPr>
          <w:p w14:paraId="02803574" w14:textId="77777777" w:rsidR="004C196B" w:rsidRDefault="004C196B" w:rsidP="00960183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Graduazione delle posizioni dirigenziali</w:t>
            </w:r>
          </w:p>
          <w:p w14:paraId="0B8F532C" w14:textId="77777777" w:rsidR="004C196B" w:rsidRDefault="004C196B" w:rsidP="00960183">
            <w:pPr>
              <w:pStyle w:val="Corpotesto"/>
              <w:rPr>
                <w:b/>
                <w:sz w:val="22"/>
              </w:rPr>
            </w:pPr>
            <w:r>
              <w:rPr>
                <w:b/>
                <w:sz w:val="22"/>
              </w:rPr>
              <w:t>SETTORE/STAFF</w:t>
            </w:r>
            <w:r w:rsidR="004F6405">
              <w:rPr>
                <w:b/>
                <w:sz w:val="22"/>
              </w:rPr>
              <w:t>:</w:t>
            </w:r>
          </w:p>
        </w:tc>
      </w:tr>
      <w:tr w:rsidR="001D2CCC" w14:paraId="37B5167F" w14:textId="77777777" w:rsidTr="00F37258">
        <w:tc>
          <w:tcPr>
            <w:tcW w:w="1741" w:type="dxa"/>
            <w:shd w:val="clear" w:color="auto" w:fill="C6D9F1" w:themeFill="text2" w:themeFillTint="33"/>
          </w:tcPr>
          <w:p w14:paraId="218D44F4" w14:textId="77777777" w:rsidR="004C196B" w:rsidRDefault="004C196B" w:rsidP="00960183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Fattore</w:t>
            </w:r>
          </w:p>
        </w:tc>
        <w:tc>
          <w:tcPr>
            <w:tcW w:w="1733" w:type="dxa"/>
          </w:tcPr>
          <w:p w14:paraId="439B0FAE" w14:textId="77777777" w:rsidR="004C196B" w:rsidRDefault="004C196B" w:rsidP="00960183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Sotto </w:t>
            </w:r>
            <w:r w:rsidR="00B910E0">
              <w:rPr>
                <w:b/>
                <w:sz w:val="22"/>
              </w:rPr>
              <w:t>–</w:t>
            </w:r>
            <w:r>
              <w:rPr>
                <w:b/>
                <w:sz w:val="22"/>
              </w:rPr>
              <w:t xml:space="preserve"> fattore</w:t>
            </w:r>
          </w:p>
        </w:tc>
        <w:tc>
          <w:tcPr>
            <w:tcW w:w="895" w:type="dxa"/>
          </w:tcPr>
          <w:p w14:paraId="2EB56FE6" w14:textId="77777777" w:rsidR="004C196B" w:rsidRDefault="004C196B" w:rsidP="00960183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Punti equiv. max</w:t>
            </w:r>
          </w:p>
        </w:tc>
        <w:tc>
          <w:tcPr>
            <w:tcW w:w="3402" w:type="dxa"/>
          </w:tcPr>
          <w:p w14:paraId="01929915" w14:textId="77777777" w:rsidR="004C196B" w:rsidRDefault="004C196B" w:rsidP="00960183">
            <w:pPr>
              <w:pStyle w:val="Corpotesto"/>
              <w:jc w:val="center"/>
              <w:rPr>
                <w:b/>
                <w:sz w:val="22"/>
              </w:rPr>
            </w:pPr>
          </w:p>
        </w:tc>
        <w:tc>
          <w:tcPr>
            <w:tcW w:w="1409" w:type="dxa"/>
          </w:tcPr>
          <w:p w14:paraId="70077BE4" w14:textId="77777777" w:rsidR="004C196B" w:rsidRDefault="004C196B" w:rsidP="00960183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Scala di valutazione</w:t>
            </w:r>
          </w:p>
        </w:tc>
        <w:tc>
          <w:tcPr>
            <w:tcW w:w="1228" w:type="dxa"/>
          </w:tcPr>
          <w:p w14:paraId="6A28BBAF" w14:textId="77777777" w:rsidR="004C196B" w:rsidRDefault="004D1850" w:rsidP="00960183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</w:t>
            </w:r>
            <w:r w:rsidR="004C196B">
              <w:rPr>
                <w:b/>
                <w:sz w:val="22"/>
              </w:rPr>
              <w:t>unteggio</w:t>
            </w:r>
          </w:p>
        </w:tc>
      </w:tr>
      <w:tr w:rsidR="00E21873" w14:paraId="1A4956B5" w14:textId="77777777" w:rsidTr="00F37258">
        <w:trPr>
          <w:trHeight w:val="724"/>
        </w:trPr>
        <w:tc>
          <w:tcPr>
            <w:tcW w:w="1741" w:type="dxa"/>
            <w:vMerge w:val="restart"/>
            <w:shd w:val="clear" w:color="auto" w:fill="C6D9F1" w:themeFill="text2" w:themeFillTint="33"/>
          </w:tcPr>
          <w:p w14:paraId="392CCB85" w14:textId="77777777" w:rsidR="00FF7E54" w:rsidRDefault="00FF7E54" w:rsidP="00960183">
            <w:pPr>
              <w:pStyle w:val="Corpotesto"/>
              <w:jc w:val="center"/>
              <w:rPr>
                <w:b/>
                <w:sz w:val="22"/>
              </w:rPr>
            </w:pPr>
          </w:p>
          <w:p w14:paraId="06888ECD" w14:textId="77777777" w:rsidR="00FF7E54" w:rsidRDefault="00FF7E54" w:rsidP="00960183">
            <w:pPr>
              <w:pStyle w:val="Corpotesto"/>
              <w:jc w:val="center"/>
              <w:rPr>
                <w:b/>
                <w:sz w:val="22"/>
              </w:rPr>
            </w:pPr>
          </w:p>
          <w:p w14:paraId="3FDB0E03" w14:textId="77777777" w:rsidR="00FF7E54" w:rsidRDefault="00FF7E54" w:rsidP="00960183">
            <w:pPr>
              <w:pStyle w:val="Corpotesto"/>
              <w:jc w:val="center"/>
              <w:rPr>
                <w:b/>
                <w:sz w:val="22"/>
              </w:rPr>
            </w:pPr>
          </w:p>
          <w:p w14:paraId="51B56421" w14:textId="77777777" w:rsidR="00614E02" w:rsidRDefault="00614E02" w:rsidP="00960183">
            <w:pPr>
              <w:pStyle w:val="Corpotesto"/>
              <w:jc w:val="center"/>
              <w:rPr>
                <w:b/>
                <w:sz w:val="22"/>
              </w:rPr>
            </w:pPr>
          </w:p>
          <w:p w14:paraId="36CF1410" w14:textId="77777777" w:rsidR="00614E02" w:rsidRDefault="00614E02" w:rsidP="00960183">
            <w:pPr>
              <w:pStyle w:val="Corpotesto"/>
              <w:jc w:val="center"/>
              <w:rPr>
                <w:b/>
                <w:sz w:val="22"/>
              </w:rPr>
            </w:pPr>
          </w:p>
          <w:p w14:paraId="41418DFE" w14:textId="77777777" w:rsidR="00614E02" w:rsidRDefault="00614E02" w:rsidP="00960183">
            <w:pPr>
              <w:pStyle w:val="Corpotesto"/>
              <w:jc w:val="center"/>
              <w:rPr>
                <w:b/>
                <w:sz w:val="22"/>
              </w:rPr>
            </w:pPr>
          </w:p>
          <w:p w14:paraId="0AF11D7F" w14:textId="77777777" w:rsidR="00614E02" w:rsidRDefault="00614E02" w:rsidP="00960183">
            <w:pPr>
              <w:pStyle w:val="Corpotesto"/>
              <w:jc w:val="center"/>
              <w:rPr>
                <w:b/>
                <w:sz w:val="22"/>
              </w:rPr>
            </w:pPr>
          </w:p>
          <w:p w14:paraId="5F054AE8" w14:textId="77777777" w:rsidR="00614E02" w:rsidRDefault="00614E02" w:rsidP="00960183">
            <w:pPr>
              <w:pStyle w:val="Corpotesto"/>
              <w:jc w:val="center"/>
              <w:rPr>
                <w:b/>
                <w:sz w:val="22"/>
              </w:rPr>
            </w:pPr>
          </w:p>
          <w:p w14:paraId="691781D7" w14:textId="77777777" w:rsidR="00614E02" w:rsidRDefault="00614E02" w:rsidP="00960183">
            <w:pPr>
              <w:pStyle w:val="Corpotesto"/>
              <w:jc w:val="center"/>
              <w:rPr>
                <w:b/>
                <w:sz w:val="22"/>
              </w:rPr>
            </w:pPr>
          </w:p>
          <w:p w14:paraId="45DD13F6" w14:textId="77777777" w:rsidR="00614E02" w:rsidRDefault="00614E02" w:rsidP="00960183">
            <w:pPr>
              <w:pStyle w:val="Corpotesto"/>
              <w:jc w:val="center"/>
              <w:rPr>
                <w:b/>
                <w:sz w:val="22"/>
              </w:rPr>
            </w:pPr>
          </w:p>
          <w:p w14:paraId="4D538BB3" w14:textId="77777777" w:rsidR="00614E02" w:rsidRDefault="00614E02" w:rsidP="00960183">
            <w:pPr>
              <w:pStyle w:val="Corpotesto"/>
              <w:jc w:val="center"/>
              <w:rPr>
                <w:b/>
                <w:sz w:val="22"/>
              </w:rPr>
            </w:pPr>
          </w:p>
          <w:p w14:paraId="192328DF" w14:textId="77777777" w:rsidR="00FF7E54" w:rsidRDefault="00B910E0" w:rsidP="00960183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  <w:p w14:paraId="74E3BA7E" w14:textId="77777777" w:rsidR="00FF7E54" w:rsidRDefault="000E4896" w:rsidP="00960183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COMPLESSITA’ ORGANIZZATIVA</w:t>
            </w:r>
          </w:p>
        </w:tc>
        <w:tc>
          <w:tcPr>
            <w:tcW w:w="1733" w:type="dxa"/>
            <w:vMerge w:val="restart"/>
          </w:tcPr>
          <w:p w14:paraId="5F76588D" w14:textId="77777777" w:rsidR="00FF7E54" w:rsidRDefault="00FF7E54" w:rsidP="00151462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B1) COMPLESSITA’ DELLA STRUTTURA: INTENSITA’ RELAZIONI INTERNE</w:t>
            </w:r>
          </w:p>
        </w:tc>
        <w:tc>
          <w:tcPr>
            <w:tcW w:w="895" w:type="dxa"/>
            <w:vMerge w:val="restart"/>
          </w:tcPr>
          <w:p w14:paraId="5A2FFEE6" w14:textId="77777777" w:rsidR="00FF7E54" w:rsidRDefault="00FF7E54" w:rsidP="00960183">
            <w:pPr>
              <w:pStyle w:val="Corpotesto"/>
              <w:jc w:val="center"/>
              <w:rPr>
                <w:b/>
                <w:sz w:val="22"/>
              </w:rPr>
            </w:pPr>
          </w:p>
          <w:p w14:paraId="7E52AA0C" w14:textId="77777777" w:rsidR="00FF7E54" w:rsidRDefault="00FF7E54" w:rsidP="00960183">
            <w:pPr>
              <w:pStyle w:val="Corpotesto"/>
              <w:jc w:val="center"/>
              <w:rPr>
                <w:b/>
                <w:sz w:val="22"/>
              </w:rPr>
            </w:pPr>
          </w:p>
          <w:p w14:paraId="44528F29" w14:textId="77777777" w:rsidR="00FF7E54" w:rsidRDefault="00FF7E54" w:rsidP="00960183">
            <w:pPr>
              <w:pStyle w:val="Corpotesto"/>
              <w:jc w:val="center"/>
              <w:rPr>
                <w:b/>
                <w:sz w:val="22"/>
              </w:rPr>
            </w:pPr>
          </w:p>
          <w:p w14:paraId="2E4AFB07" w14:textId="77777777" w:rsidR="00FF7E54" w:rsidRDefault="00FF7E54" w:rsidP="00960183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  <w:p w14:paraId="0D8CFAF0" w14:textId="77777777" w:rsidR="00FF7E54" w:rsidRDefault="00FF7E54" w:rsidP="00960183">
            <w:pPr>
              <w:pStyle w:val="Corpotes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14:paraId="74836FEC" w14:textId="77777777" w:rsidR="00FF7E54" w:rsidRDefault="00FF7E54" w:rsidP="00C941D3">
            <w:pPr>
              <w:pStyle w:val="Corpotesto"/>
              <w:rPr>
                <w:b/>
                <w:sz w:val="22"/>
              </w:rPr>
            </w:pPr>
            <w:r>
              <w:rPr>
                <w:b/>
                <w:sz w:val="22"/>
              </w:rPr>
              <w:t>La posizione richiede un intenso e continuo interscambio con gli altri settori dell’Ente, ed un uso attento e professionale di capacità comunicative e di mediazione</w:t>
            </w:r>
          </w:p>
        </w:tc>
        <w:tc>
          <w:tcPr>
            <w:tcW w:w="1409" w:type="dxa"/>
          </w:tcPr>
          <w:p w14:paraId="7169AD6A" w14:textId="77777777" w:rsidR="00FF7E54" w:rsidRDefault="00FF7E54" w:rsidP="00960183">
            <w:pPr>
              <w:pStyle w:val="Corpotesto"/>
              <w:rPr>
                <w:b/>
                <w:sz w:val="22"/>
              </w:rPr>
            </w:pPr>
            <w:r>
              <w:rPr>
                <w:b/>
                <w:sz w:val="22"/>
              </w:rPr>
              <w:t>Elevata = 50</w:t>
            </w:r>
          </w:p>
          <w:p w14:paraId="7E2E9EEF" w14:textId="77777777" w:rsidR="00FF7E54" w:rsidRDefault="00FF7E54" w:rsidP="00960183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1228" w:type="dxa"/>
          </w:tcPr>
          <w:p w14:paraId="5D943886" w14:textId="77777777" w:rsidR="00FF7E54" w:rsidRDefault="00FF7E54" w:rsidP="00960183">
            <w:pPr>
              <w:pStyle w:val="Corpotesto"/>
              <w:rPr>
                <w:b/>
                <w:sz w:val="22"/>
              </w:rPr>
            </w:pPr>
          </w:p>
        </w:tc>
      </w:tr>
      <w:tr w:rsidR="00E21873" w14:paraId="773F3A66" w14:textId="77777777" w:rsidTr="00F37258">
        <w:trPr>
          <w:trHeight w:val="692"/>
        </w:trPr>
        <w:tc>
          <w:tcPr>
            <w:tcW w:w="1741" w:type="dxa"/>
            <w:vMerge/>
            <w:shd w:val="clear" w:color="auto" w:fill="C6D9F1" w:themeFill="text2" w:themeFillTint="33"/>
          </w:tcPr>
          <w:p w14:paraId="0A90120F" w14:textId="77777777" w:rsidR="00FF7E54" w:rsidRDefault="00FF7E54" w:rsidP="00960183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1733" w:type="dxa"/>
            <w:vMerge/>
          </w:tcPr>
          <w:p w14:paraId="541174AF" w14:textId="77777777" w:rsidR="00FF7E54" w:rsidRDefault="00FF7E54" w:rsidP="00960183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895" w:type="dxa"/>
            <w:vMerge/>
          </w:tcPr>
          <w:p w14:paraId="3CB62FFF" w14:textId="77777777" w:rsidR="00FF7E54" w:rsidRDefault="00FF7E54" w:rsidP="00960183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3402" w:type="dxa"/>
          </w:tcPr>
          <w:p w14:paraId="345C1BFC" w14:textId="77777777" w:rsidR="00FF7E54" w:rsidRDefault="00FF7E54" w:rsidP="00960183">
            <w:pPr>
              <w:pStyle w:val="Corpotesto"/>
              <w:rPr>
                <w:b/>
                <w:sz w:val="22"/>
              </w:rPr>
            </w:pPr>
            <w:r>
              <w:rPr>
                <w:b/>
                <w:sz w:val="22"/>
              </w:rPr>
              <w:t>La posizione richiede un frequente interscambio con gli altri settori dell’Ente</w:t>
            </w:r>
          </w:p>
        </w:tc>
        <w:tc>
          <w:tcPr>
            <w:tcW w:w="1409" w:type="dxa"/>
          </w:tcPr>
          <w:p w14:paraId="4CAA5DED" w14:textId="77777777" w:rsidR="00FF7E54" w:rsidRDefault="00FF7E54" w:rsidP="00960183">
            <w:pPr>
              <w:pStyle w:val="Corpotesto"/>
              <w:rPr>
                <w:b/>
                <w:sz w:val="22"/>
              </w:rPr>
            </w:pPr>
            <w:r>
              <w:rPr>
                <w:b/>
                <w:sz w:val="22"/>
              </w:rPr>
              <w:t>Media = 30</w:t>
            </w:r>
          </w:p>
          <w:p w14:paraId="3EE21C99" w14:textId="77777777" w:rsidR="00FF7E54" w:rsidRDefault="00FF7E54" w:rsidP="00960183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1228" w:type="dxa"/>
          </w:tcPr>
          <w:p w14:paraId="036FE8B6" w14:textId="77777777" w:rsidR="00FF7E54" w:rsidRDefault="00FF7E54" w:rsidP="00960183">
            <w:pPr>
              <w:pStyle w:val="Corpotesto"/>
              <w:rPr>
                <w:b/>
                <w:sz w:val="22"/>
              </w:rPr>
            </w:pPr>
          </w:p>
        </w:tc>
      </w:tr>
      <w:tr w:rsidR="00E21873" w14:paraId="555698BC" w14:textId="77777777" w:rsidTr="00F37258">
        <w:tc>
          <w:tcPr>
            <w:tcW w:w="1741" w:type="dxa"/>
            <w:vMerge/>
            <w:shd w:val="clear" w:color="auto" w:fill="C6D9F1" w:themeFill="text2" w:themeFillTint="33"/>
          </w:tcPr>
          <w:p w14:paraId="4FB0424E" w14:textId="77777777" w:rsidR="00FF7E54" w:rsidRDefault="00FF7E54" w:rsidP="00960183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1733" w:type="dxa"/>
            <w:vMerge/>
          </w:tcPr>
          <w:p w14:paraId="37EC8FDD" w14:textId="77777777" w:rsidR="00FF7E54" w:rsidRDefault="00FF7E54" w:rsidP="00960183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895" w:type="dxa"/>
            <w:vMerge/>
          </w:tcPr>
          <w:p w14:paraId="0957EFD9" w14:textId="77777777" w:rsidR="00FF7E54" w:rsidRDefault="00FF7E54" w:rsidP="00960183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3402" w:type="dxa"/>
          </w:tcPr>
          <w:p w14:paraId="0D991427" w14:textId="77777777" w:rsidR="00FF7E54" w:rsidRDefault="00FF7E54" w:rsidP="00960183">
            <w:pPr>
              <w:pStyle w:val="Corpotesto"/>
              <w:rPr>
                <w:b/>
                <w:sz w:val="22"/>
              </w:rPr>
            </w:pPr>
            <w:r>
              <w:rPr>
                <w:b/>
                <w:sz w:val="22"/>
              </w:rPr>
              <w:t>La posizione è prevalentemente strutturata in modo tale da rivolgere l’attenzione al governo interno del settore</w:t>
            </w:r>
          </w:p>
        </w:tc>
        <w:tc>
          <w:tcPr>
            <w:tcW w:w="1409" w:type="dxa"/>
          </w:tcPr>
          <w:p w14:paraId="44A6D81C" w14:textId="77777777" w:rsidR="00FF7E54" w:rsidRDefault="004D1850" w:rsidP="00960183">
            <w:pPr>
              <w:pStyle w:val="Corpotesto"/>
              <w:rPr>
                <w:b/>
                <w:sz w:val="22"/>
              </w:rPr>
            </w:pPr>
            <w:r>
              <w:rPr>
                <w:b/>
                <w:sz w:val="22"/>
              </w:rPr>
              <w:t>Bassa=</w:t>
            </w:r>
            <w:r w:rsidR="00FF7E54">
              <w:rPr>
                <w:b/>
                <w:sz w:val="22"/>
              </w:rPr>
              <w:t>10</w:t>
            </w:r>
          </w:p>
          <w:p w14:paraId="4FBD9000" w14:textId="77777777" w:rsidR="00FF7E54" w:rsidRDefault="00FF7E54" w:rsidP="00960183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1228" w:type="dxa"/>
          </w:tcPr>
          <w:p w14:paraId="364A2412" w14:textId="77777777" w:rsidR="00FF7E54" w:rsidRDefault="00FF7E54" w:rsidP="00960183">
            <w:pPr>
              <w:pStyle w:val="Corpotesto"/>
              <w:rPr>
                <w:b/>
                <w:sz w:val="22"/>
              </w:rPr>
            </w:pPr>
          </w:p>
        </w:tc>
      </w:tr>
      <w:tr w:rsidR="00E21873" w14:paraId="29AC1973" w14:textId="77777777" w:rsidTr="00F37258">
        <w:tc>
          <w:tcPr>
            <w:tcW w:w="1741" w:type="dxa"/>
            <w:vMerge/>
            <w:shd w:val="clear" w:color="auto" w:fill="C6D9F1" w:themeFill="text2" w:themeFillTint="33"/>
          </w:tcPr>
          <w:p w14:paraId="762E4819" w14:textId="77777777" w:rsidR="00FF7E54" w:rsidRDefault="00FF7E54" w:rsidP="00960183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1733" w:type="dxa"/>
            <w:vMerge w:val="restart"/>
            <w:shd w:val="clear" w:color="auto" w:fill="FFFFFF" w:themeFill="background1"/>
          </w:tcPr>
          <w:p w14:paraId="6890E52F" w14:textId="77777777" w:rsidR="00FF7E54" w:rsidRDefault="00E21873" w:rsidP="00614E02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B2) COMPLESSITA’ DELLA STRUTTURA: INTENSITA’ RELAZIONI ESTERNE</w:t>
            </w:r>
          </w:p>
        </w:tc>
        <w:tc>
          <w:tcPr>
            <w:tcW w:w="895" w:type="dxa"/>
            <w:vMerge w:val="restart"/>
            <w:shd w:val="clear" w:color="auto" w:fill="FFFFFF" w:themeFill="background1"/>
          </w:tcPr>
          <w:p w14:paraId="19B530E4" w14:textId="77777777" w:rsidR="007A6EEB" w:rsidRDefault="007A6EEB" w:rsidP="00960183">
            <w:pPr>
              <w:pStyle w:val="Corpotesto"/>
              <w:jc w:val="center"/>
              <w:rPr>
                <w:b/>
                <w:sz w:val="22"/>
              </w:rPr>
            </w:pPr>
          </w:p>
          <w:p w14:paraId="5721551F" w14:textId="77777777" w:rsidR="007A6EEB" w:rsidRDefault="007A6EEB" w:rsidP="00960183">
            <w:pPr>
              <w:pStyle w:val="Corpotesto"/>
              <w:jc w:val="center"/>
              <w:rPr>
                <w:b/>
                <w:sz w:val="22"/>
              </w:rPr>
            </w:pPr>
          </w:p>
          <w:p w14:paraId="34CB6C3D" w14:textId="77777777" w:rsidR="007A6EEB" w:rsidRDefault="007A6EEB" w:rsidP="00960183">
            <w:pPr>
              <w:pStyle w:val="Corpotesto"/>
              <w:jc w:val="center"/>
              <w:rPr>
                <w:b/>
                <w:sz w:val="22"/>
              </w:rPr>
            </w:pPr>
          </w:p>
          <w:p w14:paraId="7B04422A" w14:textId="77777777" w:rsidR="007A6EEB" w:rsidRDefault="007A6EEB" w:rsidP="00960183">
            <w:pPr>
              <w:pStyle w:val="Corpotesto"/>
              <w:jc w:val="center"/>
              <w:rPr>
                <w:b/>
                <w:sz w:val="22"/>
              </w:rPr>
            </w:pPr>
          </w:p>
          <w:p w14:paraId="6D6B3593" w14:textId="77777777" w:rsidR="007A6EEB" w:rsidRDefault="007A6EEB" w:rsidP="00960183">
            <w:pPr>
              <w:pStyle w:val="Corpotesto"/>
              <w:jc w:val="center"/>
              <w:rPr>
                <w:b/>
                <w:sz w:val="22"/>
              </w:rPr>
            </w:pPr>
          </w:p>
          <w:p w14:paraId="44F32D08" w14:textId="77777777" w:rsidR="007A6EEB" w:rsidRDefault="007A6EEB" w:rsidP="00960183">
            <w:pPr>
              <w:pStyle w:val="Corpotesto"/>
              <w:jc w:val="center"/>
              <w:rPr>
                <w:b/>
                <w:sz w:val="22"/>
              </w:rPr>
            </w:pPr>
          </w:p>
          <w:p w14:paraId="401363A6" w14:textId="77777777" w:rsidR="00FF7E54" w:rsidRDefault="00FF7E54" w:rsidP="00960183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3402" w:type="dxa"/>
            <w:shd w:val="clear" w:color="auto" w:fill="FFFFFF" w:themeFill="background1"/>
          </w:tcPr>
          <w:p w14:paraId="42E2A5AE" w14:textId="77777777" w:rsidR="00FF7E54" w:rsidRDefault="00FF7E54" w:rsidP="00614E02">
            <w:pPr>
              <w:pStyle w:val="Corpotes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La posizione </w:t>
            </w:r>
            <w:r w:rsidR="00614E02">
              <w:rPr>
                <w:b/>
                <w:sz w:val="22"/>
              </w:rPr>
              <w:t xml:space="preserve">richiede un intenso e continuo interscambio con l’utenza esterna </w:t>
            </w:r>
            <w:r w:rsidR="00F37258">
              <w:rPr>
                <w:b/>
                <w:sz w:val="22"/>
              </w:rPr>
              <w:t xml:space="preserve">nonché </w:t>
            </w:r>
            <w:r w:rsidR="00614E02">
              <w:rPr>
                <w:b/>
                <w:sz w:val="22"/>
              </w:rPr>
              <w:t xml:space="preserve">con altri Enti e Organizzazioni e l’andamento stesso dei settori è notevolmente influenzato dalla qualità di tali relazioni </w:t>
            </w:r>
          </w:p>
        </w:tc>
        <w:tc>
          <w:tcPr>
            <w:tcW w:w="1409" w:type="dxa"/>
            <w:shd w:val="clear" w:color="auto" w:fill="FFFFFF" w:themeFill="background1"/>
          </w:tcPr>
          <w:p w14:paraId="0BFADDE7" w14:textId="77777777" w:rsidR="00FF7E54" w:rsidRDefault="00FF7E54" w:rsidP="00063802">
            <w:pPr>
              <w:pStyle w:val="Corpotesto"/>
              <w:jc w:val="center"/>
              <w:rPr>
                <w:b/>
                <w:sz w:val="22"/>
              </w:rPr>
            </w:pPr>
          </w:p>
          <w:p w14:paraId="321FAAA8" w14:textId="77777777" w:rsidR="00063802" w:rsidRDefault="00A43B2F" w:rsidP="00A43B2F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Elevata=</w:t>
            </w:r>
            <w:r w:rsidR="00063802">
              <w:rPr>
                <w:b/>
                <w:sz w:val="22"/>
              </w:rPr>
              <w:t>100</w:t>
            </w:r>
          </w:p>
        </w:tc>
        <w:tc>
          <w:tcPr>
            <w:tcW w:w="1228" w:type="dxa"/>
            <w:shd w:val="clear" w:color="auto" w:fill="FFFFFF" w:themeFill="background1"/>
          </w:tcPr>
          <w:p w14:paraId="03E2AA4E" w14:textId="77777777" w:rsidR="00FF7E54" w:rsidRDefault="00FF7E54" w:rsidP="00960183">
            <w:pPr>
              <w:pStyle w:val="Corpotesto"/>
              <w:rPr>
                <w:b/>
                <w:sz w:val="22"/>
              </w:rPr>
            </w:pPr>
          </w:p>
        </w:tc>
      </w:tr>
      <w:tr w:rsidR="00E21873" w14:paraId="0B3E9001" w14:textId="77777777" w:rsidTr="00F37258">
        <w:tc>
          <w:tcPr>
            <w:tcW w:w="1741" w:type="dxa"/>
            <w:vMerge/>
            <w:shd w:val="clear" w:color="auto" w:fill="C6D9F1" w:themeFill="text2" w:themeFillTint="33"/>
          </w:tcPr>
          <w:p w14:paraId="4A592393" w14:textId="77777777" w:rsidR="00FF7E54" w:rsidRDefault="00FF7E54" w:rsidP="00960183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1733" w:type="dxa"/>
            <w:vMerge/>
            <w:shd w:val="clear" w:color="auto" w:fill="FFFFFF" w:themeFill="background1"/>
          </w:tcPr>
          <w:p w14:paraId="58B68D3A" w14:textId="77777777" w:rsidR="00FF7E54" w:rsidRDefault="00FF7E54" w:rsidP="00614E02">
            <w:pPr>
              <w:pStyle w:val="Corpotesto"/>
              <w:jc w:val="center"/>
              <w:rPr>
                <w:b/>
                <w:sz w:val="22"/>
              </w:rPr>
            </w:pPr>
          </w:p>
        </w:tc>
        <w:tc>
          <w:tcPr>
            <w:tcW w:w="895" w:type="dxa"/>
            <w:vMerge/>
            <w:shd w:val="clear" w:color="auto" w:fill="FFFFFF" w:themeFill="background1"/>
          </w:tcPr>
          <w:p w14:paraId="6E54C734" w14:textId="77777777" w:rsidR="00FF7E54" w:rsidRDefault="00FF7E54" w:rsidP="00960183">
            <w:pPr>
              <w:pStyle w:val="Corpotes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56B0DA0" w14:textId="77777777" w:rsidR="00FF7E54" w:rsidRDefault="00FF7E54" w:rsidP="00960183">
            <w:pPr>
              <w:pStyle w:val="Corpotes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La posizione </w:t>
            </w:r>
            <w:r w:rsidR="001D2CCC">
              <w:rPr>
                <w:b/>
                <w:sz w:val="22"/>
              </w:rPr>
              <w:t>richiede moderato interscambio con l’utenza esterna nonché con altri Enti e Organizzazioni</w:t>
            </w:r>
          </w:p>
        </w:tc>
        <w:tc>
          <w:tcPr>
            <w:tcW w:w="1409" w:type="dxa"/>
            <w:shd w:val="clear" w:color="auto" w:fill="FFFFFF" w:themeFill="background1"/>
          </w:tcPr>
          <w:p w14:paraId="36F69728" w14:textId="77777777" w:rsidR="00FF7E54" w:rsidRDefault="00FF7E54" w:rsidP="00063802">
            <w:pPr>
              <w:pStyle w:val="Corpotesto"/>
              <w:jc w:val="center"/>
              <w:rPr>
                <w:b/>
                <w:sz w:val="22"/>
              </w:rPr>
            </w:pPr>
          </w:p>
          <w:p w14:paraId="2D119FD1" w14:textId="77777777" w:rsidR="00063802" w:rsidRDefault="00A43B2F" w:rsidP="00063802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Media=</w:t>
            </w:r>
            <w:r w:rsidR="00063802">
              <w:rPr>
                <w:b/>
                <w:sz w:val="22"/>
              </w:rPr>
              <w:t>70</w:t>
            </w:r>
          </w:p>
        </w:tc>
        <w:tc>
          <w:tcPr>
            <w:tcW w:w="1228" w:type="dxa"/>
            <w:shd w:val="clear" w:color="auto" w:fill="FFFFFF" w:themeFill="background1"/>
          </w:tcPr>
          <w:p w14:paraId="182CD6F1" w14:textId="77777777" w:rsidR="00FF7E54" w:rsidRDefault="00FF7E54" w:rsidP="00960183">
            <w:pPr>
              <w:pStyle w:val="Corpotesto"/>
              <w:rPr>
                <w:b/>
                <w:sz w:val="22"/>
              </w:rPr>
            </w:pPr>
          </w:p>
        </w:tc>
      </w:tr>
      <w:tr w:rsidR="00E21873" w14:paraId="2903D103" w14:textId="77777777" w:rsidTr="00F37258">
        <w:tc>
          <w:tcPr>
            <w:tcW w:w="1741" w:type="dxa"/>
            <w:vMerge/>
            <w:shd w:val="clear" w:color="auto" w:fill="C6D9F1" w:themeFill="text2" w:themeFillTint="33"/>
          </w:tcPr>
          <w:p w14:paraId="7A272F88" w14:textId="77777777" w:rsidR="00FF7E54" w:rsidRDefault="00FF7E54" w:rsidP="00960183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1733" w:type="dxa"/>
            <w:vMerge/>
            <w:shd w:val="clear" w:color="auto" w:fill="FFFFFF" w:themeFill="background1"/>
          </w:tcPr>
          <w:p w14:paraId="4C5764F3" w14:textId="77777777" w:rsidR="00FF7E54" w:rsidRDefault="00FF7E54" w:rsidP="00614E02">
            <w:pPr>
              <w:pStyle w:val="Corpotesto"/>
              <w:jc w:val="center"/>
              <w:rPr>
                <w:b/>
                <w:sz w:val="22"/>
              </w:rPr>
            </w:pPr>
          </w:p>
        </w:tc>
        <w:tc>
          <w:tcPr>
            <w:tcW w:w="895" w:type="dxa"/>
            <w:vMerge/>
            <w:shd w:val="clear" w:color="auto" w:fill="FFFFFF" w:themeFill="background1"/>
          </w:tcPr>
          <w:p w14:paraId="4FC89186" w14:textId="77777777" w:rsidR="00FF7E54" w:rsidRDefault="00FF7E54" w:rsidP="00960183">
            <w:pPr>
              <w:pStyle w:val="Corpotes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C8393F3" w14:textId="77777777" w:rsidR="00FF7E54" w:rsidRDefault="00FF7E54" w:rsidP="00960183">
            <w:pPr>
              <w:pStyle w:val="Corpotes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La posizione </w:t>
            </w:r>
            <w:r w:rsidR="001D2CCC">
              <w:rPr>
                <w:b/>
                <w:sz w:val="22"/>
              </w:rPr>
              <w:t>prevede un modesto interscambio con stakeolders esterni</w:t>
            </w:r>
          </w:p>
        </w:tc>
        <w:tc>
          <w:tcPr>
            <w:tcW w:w="1409" w:type="dxa"/>
            <w:shd w:val="clear" w:color="auto" w:fill="FFFFFF" w:themeFill="background1"/>
          </w:tcPr>
          <w:p w14:paraId="3ECFBC0D" w14:textId="77777777" w:rsidR="00FF7E54" w:rsidRDefault="00FF7E54" w:rsidP="00063802">
            <w:pPr>
              <w:pStyle w:val="Corpotesto"/>
              <w:jc w:val="center"/>
              <w:rPr>
                <w:b/>
                <w:sz w:val="22"/>
              </w:rPr>
            </w:pPr>
          </w:p>
          <w:p w14:paraId="426E1258" w14:textId="77777777" w:rsidR="00063802" w:rsidRDefault="00A43B2F" w:rsidP="00063802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Bassa=</w:t>
            </w:r>
            <w:r w:rsidR="00063802">
              <w:rPr>
                <w:b/>
                <w:sz w:val="22"/>
              </w:rPr>
              <w:t>40</w:t>
            </w:r>
          </w:p>
        </w:tc>
        <w:tc>
          <w:tcPr>
            <w:tcW w:w="1228" w:type="dxa"/>
            <w:shd w:val="clear" w:color="auto" w:fill="FFFFFF" w:themeFill="background1"/>
          </w:tcPr>
          <w:p w14:paraId="13C288B9" w14:textId="77777777" w:rsidR="00FF7E54" w:rsidRDefault="00FF7E54" w:rsidP="00960183">
            <w:pPr>
              <w:pStyle w:val="Corpotesto"/>
              <w:rPr>
                <w:b/>
                <w:sz w:val="22"/>
              </w:rPr>
            </w:pPr>
          </w:p>
        </w:tc>
      </w:tr>
      <w:tr w:rsidR="00E21873" w14:paraId="6884B778" w14:textId="77777777" w:rsidTr="00F37258">
        <w:tc>
          <w:tcPr>
            <w:tcW w:w="1741" w:type="dxa"/>
            <w:vMerge/>
            <w:shd w:val="clear" w:color="auto" w:fill="C6D9F1" w:themeFill="text2" w:themeFillTint="33"/>
          </w:tcPr>
          <w:p w14:paraId="12763596" w14:textId="77777777" w:rsidR="00FF7E54" w:rsidRDefault="00FF7E54" w:rsidP="00960183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1733" w:type="dxa"/>
            <w:vMerge w:val="restart"/>
            <w:shd w:val="clear" w:color="auto" w:fill="FFFFFF" w:themeFill="background1"/>
          </w:tcPr>
          <w:p w14:paraId="5BF278A2" w14:textId="77777777" w:rsidR="00FF7E54" w:rsidRDefault="00E21873" w:rsidP="00614E02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B3) CONSISTENZA RISORSE UMANE</w:t>
            </w:r>
          </w:p>
        </w:tc>
        <w:tc>
          <w:tcPr>
            <w:tcW w:w="895" w:type="dxa"/>
            <w:vMerge w:val="restart"/>
            <w:shd w:val="clear" w:color="auto" w:fill="FFFFFF" w:themeFill="background1"/>
          </w:tcPr>
          <w:p w14:paraId="000AC116" w14:textId="77777777" w:rsidR="007A6EEB" w:rsidRDefault="007A6EEB" w:rsidP="00960183">
            <w:pPr>
              <w:pStyle w:val="Corpotesto"/>
              <w:jc w:val="center"/>
              <w:rPr>
                <w:b/>
                <w:sz w:val="22"/>
              </w:rPr>
            </w:pPr>
          </w:p>
          <w:p w14:paraId="379E217D" w14:textId="77777777" w:rsidR="007A6EEB" w:rsidRDefault="007A6EEB" w:rsidP="00960183">
            <w:pPr>
              <w:pStyle w:val="Corpotesto"/>
              <w:jc w:val="center"/>
              <w:rPr>
                <w:b/>
                <w:sz w:val="22"/>
              </w:rPr>
            </w:pPr>
          </w:p>
          <w:p w14:paraId="4877909A" w14:textId="77777777" w:rsidR="00FF7E54" w:rsidRDefault="00FF7E54" w:rsidP="00960183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3402" w:type="dxa"/>
            <w:shd w:val="clear" w:color="auto" w:fill="FFFFFF" w:themeFill="background1"/>
          </w:tcPr>
          <w:p w14:paraId="2DF34368" w14:textId="77777777" w:rsidR="00FF7E54" w:rsidRDefault="00063802" w:rsidP="00960183">
            <w:pPr>
              <w:pStyle w:val="Corpotesto"/>
              <w:rPr>
                <w:b/>
                <w:sz w:val="22"/>
              </w:rPr>
            </w:pPr>
            <w:r>
              <w:rPr>
                <w:b/>
                <w:sz w:val="22"/>
              </w:rPr>
              <w:t>R</w:t>
            </w:r>
            <w:r w:rsidR="00B910E0">
              <w:rPr>
                <w:b/>
                <w:sz w:val="22"/>
              </w:rPr>
              <w:t>i</w:t>
            </w:r>
            <w:r w:rsidR="00391B61">
              <w:rPr>
                <w:b/>
                <w:sz w:val="22"/>
              </w:rPr>
              <w:t>sorse umane gestite inferiori al 1</w:t>
            </w:r>
            <w:r w:rsidR="004D1850">
              <w:rPr>
                <w:b/>
                <w:sz w:val="22"/>
              </w:rPr>
              <w:t>0% del totale dei dipendenti (a tempo det. ed indet.) dell’Ente.</w:t>
            </w:r>
            <w:r w:rsidR="008A2E1B">
              <w:rPr>
                <w:b/>
                <w:sz w:val="22"/>
              </w:rPr>
              <w:t xml:space="preserve"> </w:t>
            </w:r>
          </w:p>
          <w:p w14:paraId="686DAFFD" w14:textId="77777777" w:rsidR="008A2E1B" w:rsidRDefault="008A2E1B" w:rsidP="00960183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53057A7D" w14:textId="77777777" w:rsidR="00FF7E54" w:rsidRDefault="00A43B2F" w:rsidP="00063802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Elevata=</w:t>
            </w:r>
            <w:r w:rsidR="00063802">
              <w:rPr>
                <w:b/>
                <w:sz w:val="22"/>
              </w:rPr>
              <w:t>100</w:t>
            </w:r>
          </w:p>
        </w:tc>
        <w:tc>
          <w:tcPr>
            <w:tcW w:w="1228" w:type="dxa"/>
            <w:shd w:val="clear" w:color="auto" w:fill="FFFFFF" w:themeFill="background1"/>
          </w:tcPr>
          <w:p w14:paraId="1438F7BD" w14:textId="77777777" w:rsidR="00FF7E54" w:rsidRDefault="00FF7E54" w:rsidP="00960183">
            <w:pPr>
              <w:pStyle w:val="Corpotesto"/>
              <w:rPr>
                <w:b/>
                <w:sz w:val="22"/>
              </w:rPr>
            </w:pPr>
          </w:p>
        </w:tc>
      </w:tr>
      <w:tr w:rsidR="00E21873" w14:paraId="3E07AF32" w14:textId="77777777" w:rsidTr="00F37258">
        <w:tc>
          <w:tcPr>
            <w:tcW w:w="1741" w:type="dxa"/>
            <w:vMerge/>
            <w:shd w:val="clear" w:color="auto" w:fill="C6D9F1" w:themeFill="text2" w:themeFillTint="33"/>
          </w:tcPr>
          <w:p w14:paraId="467F5E12" w14:textId="77777777" w:rsidR="00FF7E54" w:rsidRDefault="00FF7E54" w:rsidP="00960183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1733" w:type="dxa"/>
            <w:vMerge/>
            <w:shd w:val="clear" w:color="auto" w:fill="FFFFFF" w:themeFill="background1"/>
          </w:tcPr>
          <w:p w14:paraId="1F48AC76" w14:textId="77777777" w:rsidR="00FF7E54" w:rsidRDefault="00FF7E54" w:rsidP="00960183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895" w:type="dxa"/>
            <w:vMerge/>
            <w:shd w:val="clear" w:color="auto" w:fill="FFFFFF" w:themeFill="background1"/>
          </w:tcPr>
          <w:p w14:paraId="420CEF21" w14:textId="77777777" w:rsidR="00FF7E54" w:rsidRDefault="00FF7E54" w:rsidP="00960183">
            <w:pPr>
              <w:pStyle w:val="Corpotes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53E8AAD" w14:textId="77777777" w:rsidR="008A2E1B" w:rsidRDefault="004D1850" w:rsidP="004D1850">
            <w:pPr>
              <w:pStyle w:val="Corpotesto"/>
              <w:rPr>
                <w:b/>
                <w:sz w:val="22"/>
              </w:rPr>
            </w:pPr>
            <w:r>
              <w:rPr>
                <w:b/>
                <w:sz w:val="22"/>
              </w:rPr>
              <w:t>Risorse umane gestite comprese tra il 10% ed il 20% del totale dei dipendenti (a tempo det. ed indet.) dell’Ente.</w:t>
            </w:r>
          </w:p>
        </w:tc>
        <w:tc>
          <w:tcPr>
            <w:tcW w:w="1409" w:type="dxa"/>
            <w:shd w:val="clear" w:color="auto" w:fill="FFFFFF" w:themeFill="background1"/>
          </w:tcPr>
          <w:p w14:paraId="4B5ABF7A" w14:textId="77777777" w:rsidR="00FF7E54" w:rsidRDefault="00A43B2F" w:rsidP="00063802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Media=</w:t>
            </w:r>
            <w:r w:rsidR="00063802">
              <w:rPr>
                <w:b/>
                <w:sz w:val="22"/>
              </w:rPr>
              <w:t>70</w:t>
            </w:r>
          </w:p>
        </w:tc>
        <w:tc>
          <w:tcPr>
            <w:tcW w:w="1228" w:type="dxa"/>
            <w:shd w:val="clear" w:color="auto" w:fill="FFFFFF" w:themeFill="background1"/>
          </w:tcPr>
          <w:p w14:paraId="737080BC" w14:textId="77777777" w:rsidR="00FF7E54" w:rsidRDefault="00FF7E54" w:rsidP="00960183">
            <w:pPr>
              <w:pStyle w:val="Corpotesto"/>
              <w:rPr>
                <w:b/>
                <w:sz w:val="22"/>
              </w:rPr>
            </w:pPr>
          </w:p>
        </w:tc>
      </w:tr>
      <w:tr w:rsidR="00E21873" w14:paraId="1815E54B" w14:textId="77777777" w:rsidTr="00F37258">
        <w:tc>
          <w:tcPr>
            <w:tcW w:w="1741" w:type="dxa"/>
            <w:vMerge/>
            <w:shd w:val="clear" w:color="auto" w:fill="C6D9F1" w:themeFill="text2" w:themeFillTint="33"/>
          </w:tcPr>
          <w:p w14:paraId="47D8F797" w14:textId="77777777" w:rsidR="00FF7E54" w:rsidRDefault="00FF7E54" w:rsidP="00960183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1733" w:type="dxa"/>
            <w:vMerge/>
            <w:shd w:val="clear" w:color="auto" w:fill="FFFFFF" w:themeFill="background1"/>
          </w:tcPr>
          <w:p w14:paraId="699F414E" w14:textId="77777777" w:rsidR="00FF7E54" w:rsidRDefault="00FF7E54" w:rsidP="00960183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895" w:type="dxa"/>
            <w:vMerge/>
            <w:shd w:val="clear" w:color="auto" w:fill="FFFFFF" w:themeFill="background1"/>
          </w:tcPr>
          <w:p w14:paraId="1D994B4B" w14:textId="77777777" w:rsidR="00FF7E54" w:rsidRDefault="00FF7E54" w:rsidP="00960183">
            <w:pPr>
              <w:pStyle w:val="Corpotes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CEA3CB0" w14:textId="77777777" w:rsidR="008A2E1B" w:rsidRDefault="00391B61" w:rsidP="004D1850">
            <w:pPr>
              <w:pStyle w:val="Corpotesto"/>
              <w:rPr>
                <w:b/>
                <w:sz w:val="22"/>
              </w:rPr>
            </w:pPr>
            <w:r>
              <w:rPr>
                <w:b/>
                <w:sz w:val="22"/>
              </w:rPr>
              <w:t>Risorse umane gestite superiori al 2</w:t>
            </w:r>
            <w:r w:rsidR="004D1850">
              <w:rPr>
                <w:b/>
                <w:sz w:val="22"/>
              </w:rPr>
              <w:t>0% del totale dei dipendenti (a tempo det. ed indet.) dell’Ente.</w:t>
            </w:r>
          </w:p>
        </w:tc>
        <w:tc>
          <w:tcPr>
            <w:tcW w:w="1409" w:type="dxa"/>
            <w:shd w:val="clear" w:color="auto" w:fill="FFFFFF" w:themeFill="background1"/>
          </w:tcPr>
          <w:p w14:paraId="6126E781" w14:textId="77777777" w:rsidR="00FF7E54" w:rsidRDefault="00A43B2F" w:rsidP="00063802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Bassa=</w:t>
            </w:r>
            <w:r w:rsidR="00063802">
              <w:rPr>
                <w:b/>
                <w:sz w:val="22"/>
              </w:rPr>
              <w:t>40</w:t>
            </w:r>
          </w:p>
        </w:tc>
        <w:tc>
          <w:tcPr>
            <w:tcW w:w="1228" w:type="dxa"/>
            <w:shd w:val="clear" w:color="auto" w:fill="FFFFFF" w:themeFill="background1"/>
          </w:tcPr>
          <w:p w14:paraId="2C8C2937" w14:textId="77777777" w:rsidR="00FF7E54" w:rsidRDefault="00FF7E54" w:rsidP="00960183">
            <w:pPr>
              <w:pStyle w:val="Corpotesto"/>
              <w:rPr>
                <w:b/>
                <w:sz w:val="22"/>
              </w:rPr>
            </w:pPr>
          </w:p>
        </w:tc>
      </w:tr>
      <w:tr w:rsidR="00E21873" w14:paraId="1D213F30" w14:textId="77777777" w:rsidTr="00F37258">
        <w:tc>
          <w:tcPr>
            <w:tcW w:w="1741" w:type="dxa"/>
            <w:shd w:val="clear" w:color="auto" w:fill="C6D9F1" w:themeFill="text2" w:themeFillTint="33"/>
          </w:tcPr>
          <w:p w14:paraId="1B0A3E92" w14:textId="77777777" w:rsidR="007029AD" w:rsidRDefault="007029AD" w:rsidP="00960183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1733" w:type="dxa"/>
            <w:shd w:val="clear" w:color="auto" w:fill="C6D9F1" w:themeFill="text2" w:themeFillTint="33"/>
          </w:tcPr>
          <w:p w14:paraId="730F3616" w14:textId="77777777" w:rsidR="007029AD" w:rsidRDefault="00FF7E54" w:rsidP="00960183">
            <w:pPr>
              <w:pStyle w:val="Corpotesto"/>
              <w:rPr>
                <w:b/>
                <w:sz w:val="22"/>
              </w:rPr>
            </w:pPr>
            <w:r>
              <w:rPr>
                <w:b/>
                <w:sz w:val="22"/>
              </w:rPr>
              <w:t>TOTALE FATTORE “B”</w:t>
            </w:r>
          </w:p>
        </w:tc>
        <w:tc>
          <w:tcPr>
            <w:tcW w:w="895" w:type="dxa"/>
            <w:shd w:val="clear" w:color="auto" w:fill="C6D9F1" w:themeFill="text2" w:themeFillTint="33"/>
          </w:tcPr>
          <w:p w14:paraId="299ADC09" w14:textId="77777777" w:rsidR="007029AD" w:rsidRDefault="007029AD" w:rsidP="00960183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250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34F80A6E" w14:textId="77777777" w:rsidR="007029AD" w:rsidRDefault="007029AD" w:rsidP="00960183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1409" w:type="dxa"/>
            <w:shd w:val="clear" w:color="auto" w:fill="C6D9F1" w:themeFill="text2" w:themeFillTint="33"/>
          </w:tcPr>
          <w:p w14:paraId="2AB4EA8A" w14:textId="77777777" w:rsidR="007029AD" w:rsidRDefault="007029AD" w:rsidP="00960183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1228" w:type="dxa"/>
            <w:shd w:val="clear" w:color="auto" w:fill="C6D9F1" w:themeFill="text2" w:themeFillTint="33"/>
          </w:tcPr>
          <w:p w14:paraId="79967C08" w14:textId="77777777" w:rsidR="007029AD" w:rsidRDefault="007029AD" w:rsidP="00960183">
            <w:pPr>
              <w:pStyle w:val="Corpotesto"/>
              <w:rPr>
                <w:b/>
                <w:sz w:val="22"/>
              </w:rPr>
            </w:pPr>
          </w:p>
        </w:tc>
      </w:tr>
    </w:tbl>
    <w:p w14:paraId="1F81C6B7" w14:textId="77777777" w:rsidR="004C196B" w:rsidRDefault="004C196B" w:rsidP="004C196B">
      <w:pPr>
        <w:pStyle w:val="Corpotesto"/>
        <w:rPr>
          <w:b/>
          <w:sz w:val="22"/>
        </w:rPr>
      </w:pPr>
    </w:p>
    <w:p w14:paraId="50B12FC0" w14:textId="77777777" w:rsidR="00B910E0" w:rsidRDefault="00B910E0" w:rsidP="004C196B">
      <w:pPr>
        <w:pStyle w:val="Corpotesto"/>
        <w:rPr>
          <w:b/>
          <w:sz w:val="22"/>
        </w:rPr>
      </w:pPr>
    </w:p>
    <w:p w14:paraId="3881A75A" w14:textId="77777777" w:rsidR="00B910E0" w:rsidRDefault="00B910E0" w:rsidP="004C196B">
      <w:pPr>
        <w:pStyle w:val="Corpotesto"/>
        <w:rPr>
          <w:b/>
          <w:sz w:val="22"/>
        </w:rPr>
      </w:pPr>
    </w:p>
    <w:p w14:paraId="60FDEFED" w14:textId="77777777" w:rsidR="00B910E0" w:rsidRDefault="00B910E0" w:rsidP="004C196B">
      <w:pPr>
        <w:pStyle w:val="Corpotesto"/>
        <w:rPr>
          <w:b/>
          <w:sz w:val="22"/>
        </w:rPr>
      </w:pPr>
    </w:p>
    <w:p w14:paraId="08EA34D6" w14:textId="77777777" w:rsidR="004C196B" w:rsidRDefault="004C196B">
      <w:pPr>
        <w:pStyle w:val="Corpotesto"/>
        <w:rPr>
          <w:b/>
          <w:sz w:val="22"/>
        </w:rPr>
      </w:pPr>
    </w:p>
    <w:p w14:paraId="1BF9B223" w14:textId="77777777" w:rsidR="00B910E0" w:rsidRDefault="00B910E0">
      <w:pPr>
        <w:pStyle w:val="Corpotesto"/>
        <w:rPr>
          <w:b/>
          <w:sz w:val="22"/>
        </w:rPr>
      </w:pPr>
    </w:p>
    <w:p w14:paraId="5533ABA0" w14:textId="77777777" w:rsidR="00B910E0" w:rsidRDefault="00B910E0">
      <w:pPr>
        <w:pStyle w:val="Corpotesto"/>
        <w:rPr>
          <w:b/>
          <w:sz w:val="22"/>
        </w:rPr>
      </w:pPr>
    </w:p>
    <w:p w14:paraId="3A4BFAD5" w14:textId="77777777" w:rsidR="00B910E0" w:rsidRDefault="00B910E0">
      <w:pPr>
        <w:pStyle w:val="Corpotesto"/>
        <w:rPr>
          <w:b/>
          <w:sz w:val="22"/>
        </w:rPr>
      </w:pPr>
    </w:p>
    <w:p w14:paraId="0FE291D4" w14:textId="77777777" w:rsidR="00B910E0" w:rsidRDefault="00B910E0">
      <w:pPr>
        <w:pStyle w:val="Corpotesto"/>
        <w:rPr>
          <w:b/>
          <w:sz w:val="22"/>
        </w:rPr>
      </w:pPr>
    </w:p>
    <w:p w14:paraId="02011A55" w14:textId="77777777" w:rsidR="00B910E0" w:rsidRDefault="00B910E0">
      <w:pPr>
        <w:pStyle w:val="Corpotesto"/>
        <w:rPr>
          <w:b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12"/>
        <w:gridCol w:w="1800"/>
        <w:gridCol w:w="871"/>
        <w:gridCol w:w="3068"/>
        <w:gridCol w:w="1448"/>
        <w:gridCol w:w="1151"/>
      </w:tblGrid>
      <w:tr w:rsidR="00B910E0" w14:paraId="28ECCFEE" w14:textId="77777777" w:rsidTr="0032073E">
        <w:trPr>
          <w:trHeight w:val="539"/>
        </w:trPr>
        <w:tc>
          <w:tcPr>
            <w:tcW w:w="10476" w:type="dxa"/>
            <w:gridSpan w:val="6"/>
            <w:shd w:val="clear" w:color="auto" w:fill="C6D9F1" w:themeFill="text2" w:themeFillTint="33"/>
          </w:tcPr>
          <w:p w14:paraId="7F5BD7B6" w14:textId="77777777" w:rsidR="00B910E0" w:rsidRDefault="00B910E0" w:rsidP="00960183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Graduazione delle posizioni dirigenziali</w:t>
            </w:r>
          </w:p>
          <w:p w14:paraId="016F611A" w14:textId="77777777" w:rsidR="00B910E0" w:rsidRDefault="00B910E0" w:rsidP="00960183">
            <w:pPr>
              <w:pStyle w:val="Corpotesto"/>
              <w:rPr>
                <w:b/>
                <w:sz w:val="22"/>
              </w:rPr>
            </w:pPr>
            <w:r>
              <w:rPr>
                <w:b/>
                <w:sz w:val="22"/>
              </w:rPr>
              <w:t>SETTORE/STAFF</w:t>
            </w:r>
            <w:r w:rsidR="004F6405">
              <w:rPr>
                <w:b/>
                <w:sz w:val="22"/>
              </w:rPr>
              <w:t>:</w:t>
            </w:r>
          </w:p>
        </w:tc>
      </w:tr>
      <w:tr w:rsidR="00B910E0" w14:paraId="01CCA20F" w14:textId="77777777" w:rsidTr="004F6405">
        <w:tc>
          <w:tcPr>
            <w:tcW w:w="1912" w:type="dxa"/>
            <w:shd w:val="clear" w:color="auto" w:fill="C6D9F1" w:themeFill="text2" w:themeFillTint="33"/>
          </w:tcPr>
          <w:p w14:paraId="1FF19AC1" w14:textId="77777777" w:rsidR="00B910E0" w:rsidRDefault="00B910E0" w:rsidP="00960183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Fattore</w:t>
            </w:r>
          </w:p>
        </w:tc>
        <w:tc>
          <w:tcPr>
            <w:tcW w:w="1800" w:type="dxa"/>
          </w:tcPr>
          <w:p w14:paraId="12CAB36C" w14:textId="77777777" w:rsidR="00B910E0" w:rsidRDefault="00B910E0" w:rsidP="00960183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Sotto - fattore</w:t>
            </w:r>
          </w:p>
        </w:tc>
        <w:tc>
          <w:tcPr>
            <w:tcW w:w="884" w:type="dxa"/>
          </w:tcPr>
          <w:p w14:paraId="0551F524" w14:textId="77777777" w:rsidR="00B910E0" w:rsidRDefault="00B910E0" w:rsidP="00960183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Punti equiv. max</w:t>
            </w:r>
          </w:p>
        </w:tc>
        <w:tc>
          <w:tcPr>
            <w:tcW w:w="3262" w:type="dxa"/>
          </w:tcPr>
          <w:p w14:paraId="34361911" w14:textId="77777777" w:rsidR="00B910E0" w:rsidRDefault="00B910E0" w:rsidP="00960183">
            <w:pPr>
              <w:pStyle w:val="Corpotesto"/>
              <w:jc w:val="center"/>
              <w:rPr>
                <w:b/>
                <w:sz w:val="22"/>
              </w:rPr>
            </w:pPr>
          </w:p>
        </w:tc>
        <w:tc>
          <w:tcPr>
            <w:tcW w:w="1465" w:type="dxa"/>
          </w:tcPr>
          <w:p w14:paraId="1A6C7F1A" w14:textId="77777777" w:rsidR="00B910E0" w:rsidRDefault="00B910E0" w:rsidP="00960183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Scala di valutazione</w:t>
            </w:r>
          </w:p>
        </w:tc>
        <w:tc>
          <w:tcPr>
            <w:tcW w:w="1153" w:type="dxa"/>
          </w:tcPr>
          <w:p w14:paraId="4F54C313" w14:textId="77777777" w:rsidR="00B910E0" w:rsidRDefault="00B910E0" w:rsidP="00960183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punteggio</w:t>
            </w:r>
          </w:p>
        </w:tc>
      </w:tr>
      <w:tr w:rsidR="00B910E0" w14:paraId="152708B2" w14:textId="77777777" w:rsidTr="004F6405">
        <w:trPr>
          <w:trHeight w:val="724"/>
        </w:trPr>
        <w:tc>
          <w:tcPr>
            <w:tcW w:w="1912" w:type="dxa"/>
            <w:vMerge w:val="restart"/>
            <w:shd w:val="clear" w:color="auto" w:fill="C6D9F1" w:themeFill="text2" w:themeFillTint="33"/>
          </w:tcPr>
          <w:p w14:paraId="2271D5B2" w14:textId="77777777" w:rsidR="00B910E0" w:rsidRDefault="00B910E0" w:rsidP="00960183">
            <w:pPr>
              <w:pStyle w:val="Corpotesto"/>
              <w:jc w:val="center"/>
              <w:rPr>
                <w:b/>
                <w:sz w:val="22"/>
              </w:rPr>
            </w:pPr>
          </w:p>
          <w:p w14:paraId="041FC2A5" w14:textId="77777777" w:rsidR="00B910E0" w:rsidRDefault="00B910E0" w:rsidP="00960183">
            <w:pPr>
              <w:pStyle w:val="Corpotesto"/>
              <w:jc w:val="center"/>
              <w:rPr>
                <w:b/>
                <w:sz w:val="22"/>
              </w:rPr>
            </w:pPr>
          </w:p>
          <w:p w14:paraId="517AE82A" w14:textId="77777777" w:rsidR="00B910E0" w:rsidRDefault="00B910E0" w:rsidP="00960183">
            <w:pPr>
              <w:pStyle w:val="Corpotesto"/>
              <w:jc w:val="center"/>
              <w:rPr>
                <w:b/>
                <w:sz w:val="22"/>
              </w:rPr>
            </w:pPr>
          </w:p>
          <w:p w14:paraId="7329843F" w14:textId="77777777" w:rsidR="00B910E0" w:rsidRDefault="00B910E0" w:rsidP="00960183">
            <w:pPr>
              <w:pStyle w:val="Corpotesto"/>
              <w:jc w:val="center"/>
              <w:rPr>
                <w:b/>
                <w:sz w:val="22"/>
              </w:rPr>
            </w:pPr>
          </w:p>
          <w:p w14:paraId="1AC361CB" w14:textId="77777777" w:rsidR="00B910E0" w:rsidRDefault="00B910E0" w:rsidP="00960183">
            <w:pPr>
              <w:pStyle w:val="Corpotesto"/>
              <w:jc w:val="center"/>
              <w:rPr>
                <w:b/>
                <w:sz w:val="22"/>
              </w:rPr>
            </w:pPr>
          </w:p>
          <w:p w14:paraId="548B7ACB" w14:textId="77777777" w:rsidR="00B910E0" w:rsidRDefault="00B910E0" w:rsidP="00960183">
            <w:pPr>
              <w:pStyle w:val="Corpotesto"/>
              <w:jc w:val="center"/>
              <w:rPr>
                <w:b/>
                <w:sz w:val="22"/>
              </w:rPr>
            </w:pPr>
          </w:p>
          <w:p w14:paraId="05F2939E" w14:textId="77777777" w:rsidR="00B910E0" w:rsidRDefault="00B910E0" w:rsidP="00960183">
            <w:pPr>
              <w:pStyle w:val="Corpotesto"/>
              <w:jc w:val="center"/>
              <w:rPr>
                <w:b/>
                <w:sz w:val="22"/>
              </w:rPr>
            </w:pPr>
          </w:p>
          <w:p w14:paraId="4615CE05" w14:textId="77777777" w:rsidR="00B910E0" w:rsidRDefault="00B910E0" w:rsidP="00960183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  <w:p w14:paraId="4D8D6371" w14:textId="77777777" w:rsidR="00B910E0" w:rsidRDefault="000E4896" w:rsidP="000E4896">
            <w:pPr>
              <w:pStyle w:val="Corpotesto"/>
              <w:rPr>
                <w:b/>
                <w:sz w:val="22"/>
              </w:rPr>
            </w:pPr>
            <w:r>
              <w:rPr>
                <w:b/>
                <w:sz w:val="22"/>
              </w:rPr>
              <w:t>RESPONSABILITA’ GESTIONALI INTERNE/ESTERNE</w:t>
            </w:r>
            <w:r w:rsidR="00B910E0">
              <w:rPr>
                <w:b/>
                <w:sz w:val="22"/>
              </w:rPr>
              <w:t xml:space="preserve"> </w:t>
            </w:r>
          </w:p>
        </w:tc>
        <w:tc>
          <w:tcPr>
            <w:tcW w:w="1800" w:type="dxa"/>
            <w:vMerge w:val="restart"/>
          </w:tcPr>
          <w:p w14:paraId="442CC6C9" w14:textId="77777777" w:rsidR="00B910E0" w:rsidRDefault="00CF7931" w:rsidP="00EB5C51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  <w:r w:rsidR="00B910E0">
              <w:rPr>
                <w:b/>
                <w:sz w:val="22"/>
              </w:rPr>
              <w:t xml:space="preserve">1) </w:t>
            </w:r>
            <w:r w:rsidR="00EB5C51">
              <w:rPr>
                <w:b/>
                <w:sz w:val="22"/>
              </w:rPr>
              <w:t>RISORSE FINANZIARIE GESTITE ENTRATE+USCITE</w:t>
            </w:r>
          </w:p>
        </w:tc>
        <w:tc>
          <w:tcPr>
            <w:tcW w:w="884" w:type="dxa"/>
            <w:vMerge w:val="restart"/>
          </w:tcPr>
          <w:p w14:paraId="04D2D39B" w14:textId="77777777" w:rsidR="00B910E0" w:rsidRDefault="00B910E0" w:rsidP="00960183">
            <w:pPr>
              <w:pStyle w:val="Corpotesto"/>
              <w:jc w:val="center"/>
              <w:rPr>
                <w:b/>
                <w:sz w:val="22"/>
              </w:rPr>
            </w:pPr>
          </w:p>
          <w:p w14:paraId="270C98D5" w14:textId="77777777" w:rsidR="00B910E0" w:rsidRDefault="00B910E0" w:rsidP="00960183">
            <w:pPr>
              <w:pStyle w:val="Corpotesto"/>
              <w:jc w:val="center"/>
              <w:rPr>
                <w:b/>
                <w:sz w:val="22"/>
              </w:rPr>
            </w:pPr>
          </w:p>
          <w:p w14:paraId="294FEDB6" w14:textId="77777777" w:rsidR="00B910E0" w:rsidRDefault="00B910E0" w:rsidP="00960183">
            <w:pPr>
              <w:pStyle w:val="Corpotesto"/>
              <w:jc w:val="center"/>
              <w:rPr>
                <w:b/>
                <w:sz w:val="22"/>
              </w:rPr>
            </w:pPr>
          </w:p>
          <w:p w14:paraId="7A5F19C8" w14:textId="77777777" w:rsidR="00BA7613" w:rsidRDefault="00BA7613" w:rsidP="00960183">
            <w:pPr>
              <w:pStyle w:val="Corpotesto"/>
              <w:jc w:val="center"/>
              <w:rPr>
                <w:b/>
                <w:sz w:val="22"/>
              </w:rPr>
            </w:pPr>
          </w:p>
          <w:p w14:paraId="2D6D167A" w14:textId="77777777" w:rsidR="00BA7613" w:rsidRDefault="00EB5C51" w:rsidP="00960183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  <w:p w14:paraId="4D0413DF" w14:textId="77777777" w:rsidR="00B910E0" w:rsidRDefault="00B910E0" w:rsidP="00BA7613">
            <w:pPr>
              <w:pStyle w:val="Corpotesto"/>
              <w:jc w:val="center"/>
              <w:rPr>
                <w:b/>
                <w:sz w:val="22"/>
              </w:rPr>
            </w:pPr>
          </w:p>
        </w:tc>
        <w:tc>
          <w:tcPr>
            <w:tcW w:w="3262" w:type="dxa"/>
          </w:tcPr>
          <w:p w14:paraId="307B2BC7" w14:textId="77777777" w:rsidR="00EB5C51" w:rsidRDefault="00EB5C51" w:rsidP="00960183">
            <w:pPr>
              <w:pStyle w:val="Corpotes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Risorse finanziarie gestite superiori ad € </w:t>
            </w:r>
            <w:r w:rsidR="00ED4C62">
              <w:rPr>
                <w:b/>
                <w:sz w:val="22"/>
              </w:rPr>
              <w:t>2.500.000,00</w:t>
            </w:r>
          </w:p>
        </w:tc>
        <w:tc>
          <w:tcPr>
            <w:tcW w:w="1465" w:type="dxa"/>
          </w:tcPr>
          <w:p w14:paraId="004B3C00" w14:textId="77777777" w:rsidR="00EB5C51" w:rsidRDefault="00EB5C51" w:rsidP="00EB5C51">
            <w:pPr>
              <w:pStyle w:val="Corpotesto"/>
              <w:jc w:val="center"/>
              <w:rPr>
                <w:b/>
                <w:sz w:val="22"/>
              </w:rPr>
            </w:pPr>
          </w:p>
          <w:p w14:paraId="61498325" w14:textId="77777777" w:rsidR="00B910E0" w:rsidRDefault="00A43B2F" w:rsidP="00EB5C51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Elevata=</w:t>
            </w:r>
            <w:r w:rsidR="00EB5C51">
              <w:rPr>
                <w:b/>
                <w:sz w:val="22"/>
              </w:rPr>
              <w:t>100</w:t>
            </w:r>
          </w:p>
        </w:tc>
        <w:tc>
          <w:tcPr>
            <w:tcW w:w="1153" w:type="dxa"/>
          </w:tcPr>
          <w:p w14:paraId="5C3916A8" w14:textId="77777777" w:rsidR="00B910E0" w:rsidRDefault="00B910E0" w:rsidP="00960183">
            <w:pPr>
              <w:pStyle w:val="Corpotesto"/>
              <w:rPr>
                <w:b/>
                <w:sz w:val="22"/>
              </w:rPr>
            </w:pPr>
          </w:p>
        </w:tc>
      </w:tr>
      <w:tr w:rsidR="00B910E0" w14:paraId="34B9C45C" w14:textId="77777777" w:rsidTr="004F6405">
        <w:trPr>
          <w:trHeight w:val="692"/>
        </w:trPr>
        <w:tc>
          <w:tcPr>
            <w:tcW w:w="1912" w:type="dxa"/>
            <w:vMerge/>
            <w:shd w:val="clear" w:color="auto" w:fill="C6D9F1" w:themeFill="text2" w:themeFillTint="33"/>
          </w:tcPr>
          <w:p w14:paraId="15854A17" w14:textId="77777777" w:rsidR="00B910E0" w:rsidRDefault="00B910E0" w:rsidP="00960183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1800" w:type="dxa"/>
            <w:vMerge/>
          </w:tcPr>
          <w:p w14:paraId="35781B63" w14:textId="77777777" w:rsidR="00B910E0" w:rsidRDefault="00B910E0" w:rsidP="00960183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884" w:type="dxa"/>
            <w:vMerge/>
          </w:tcPr>
          <w:p w14:paraId="5BBF864C" w14:textId="77777777" w:rsidR="00B910E0" w:rsidRDefault="00B910E0" w:rsidP="00960183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3262" w:type="dxa"/>
          </w:tcPr>
          <w:p w14:paraId="5D8FE993" w14:textId="77777777" w:rsidR="00B910E0" w:rsidRDefault="00EB5C51" w:rsidP="00960183">
            <w:pPr>
              <w:pStyle w:val="Corpotesto"/>
              <w:rPr>
                <w:b/>
                <w:sz w:val="22"/>
              </w:rPr>
            </w:pPr>
            <w:r>
              <w:rPr>
                <w:b/>
                <w:sz w:val="22"/>
              </w:rPr>
              <w:t>Risorse finanziarie ge</w:t>
            </w:r>
            <w:r w:rsidR="00ED4C62">
              <w:rPr>
                <w:b/>
                <w:sz w:val="22"/>
              </w:rPr>
              <w:t>stite comprese tra € 2.499.999,00</w:t>
            </w:r>
            <w:r>
              <w:rPr>
                <w:b/>
                <w:sz w:val="22"/>
              </w:rPr>
              <w:t xml:space="preserve"> ed €</w:t>
            </w:r>
            <w:r w:rsidR="00ED4C62">
              <w:rPr>
                <w:b/>
                <w:sz w:val="22"/>
              </w:rPr>
              <w:t xml:space="preserve"> 1.500.000,00</w:t>
            </w:r>
          </w:p>
        </w:tc>
        <w:tc>
          <w:tcPr>
            <w:tcW w:w="1465" w:type="dxa"/>
          </w:tcPr>
          <w:p w14:paraId="75008FAE" w14:textId="77777777" w:rsidR="00B910E0" w:rsidRDefault="00B910E0" w:rsidP="00EB5C51">
            <w:pPr>
              <w:pStyle w:val="Corpotesto"/>
              <w:jc w:val="center"/>
              <w:rPr>
                <w:b/>
                <w:sz w:val="22"/>
              </w:rPr>
            </w:pPr>
          </w:p>
          <w:p w14:paraId="3194F9E7" w14:textId="77777777" w:rsidR="00EB5C51" w:rsidRDefault="00A43B2F" w:rsidP="00EB5C51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Media=</w:t>
            </w:r>
            <w:r w:rsidR="00EB5C51">
              <w:rPr>
                <w:b/>
                <w:sz w:val="22"/>
              </w:rPr>
              <w:t>70</w:t>
            </w:r>
          </w:p>
        </w:tc>
        <w:tc>
          <w:tcPr>
            <w:tcW w:w="1153" w:type="dxa"/>
          </w:tcPr>
          <w:p w14:paraId="3B43D7C7" w14:textId="77777777" w:rsidR="00B910E0" w:rsidRDefault="00B910E0" w:rsidP="00960183">
            <w:pPr>
              <w:pStyle w:val="Corpotesto"/>
              <w:rPr>
                <w:b/>
                <w:sz w:val="22"/>
              </w:rPr>
            </w:pPr>
          </w:p>
        </w:tc>
      </w:tr>
      <w:tr w:rsidR="00B910E0" w14:paraId="064232B1" w14:textId="77777777" w:rsidTr="004F6405">
        <w:tc>
          <w:tcPr>
            <w:tcW w:w="1912" w:type="dxa"/>
            <w:vMerge/>
            <w:shd w:val="clear" w:color="auto" w:fill="C6D9F1" w:themeFill="text2" w:themeFillTint="33"/>
          </w:tcPr>
          <w:p w14:paraId="55AED9CF" w14:textId="77777777" w:rsidR="00B910E0" w:rsidRDefault="00B910E0" w:rsidP="00960183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1800" w:type="dxa"/>
            <w:vMerge/>
          </w:tcPr>
          <w:p w14:paraId="2FE6B29E" w14:textId="77777777" w:rsidR="00B910E0" w:rsidRDefault="00B910E0" w:rsidP="00960183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884" w:type="dxa"/>
            <w:vMerge/>
          </w:tcPr>
          <w:p w14:paraId="405F17C3" w14:textId="77777777" w:rsidR="00B910E0" w:rsidRDefault="00B910E0" w:rsidP="00960183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3262" w:type="dxa"/>
          </w:tcPr>
          <w:p w14:paraId="1B1F6ECE" w14:textId="77777777" w:rsidR="00B910E0" w:rsidRDefault="00EB5C51" w:rsidP="00960183">
            <w:pPr>
              <w:pStyle w:val="Corpotesto"/>
              <w:rPr>
                <w:b/>
                <w:sz w:val="22"/>
              </w:rPr>
            </w:pPr>
            <w:r>
              <w:rPr>
                <w:b/>
                <w:sz w:val="22"/>
              </w:rPr>
              <w:t>Risorse finanziarie gesti</w:t>
            </w:r>
            <w:r w:rsidR="00ED4C62">
              <w:rPr>
                <w:b/>
                <w:sz w:val="22"/>
              </w:rPr>
              <w:t>te inferiori ad € 1.499.999,00</w:t>
            </w:r>
            <w:r w:rsidR="008A2E1B">
              <w:rPr>
                <w:b/>
                <w:sz w:val="22"/>
              </w:rPr>
              <w:t xml:space="preserve"> </w:t>
            </w:r>
          </w:p>
          <w:p w14:paraId="1FEA9BF2" w14:textId="77777777" w:rsidR="008A2E1B" w:rsidRDefault="008A2E1B" w:rsidP="00960183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1465" w:type="dxa"/>
          </w:tcPr>
          <w:p w14:paraId="066D54DB" w14:textId="77777777" w:rsidR="00B910E0" w:rsidRDefault="00A43B2F" w:rsidP="00EB5C51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Bassa=</w:t>
            </w:r>
            <w:r w:rsidR="00EB5C51">
              <w:rPr>
                <w:b/>
                <w:sz w:val="22"/>
              </w:rPr>
              <w:t>40</w:t>
            </w:r>
          </w:p>
          <w:p w14:paraId="2B5D030B" w14:textId="77777777" w:rsidR="00EB5C51" w:rsidRDefault="00EB5C51" w:rsidP="00EB5C51">
            <w:pPr>
              <w:pStyle w:val="Corpotesto"/>
              <w:jc w:val="center"/>
              <w:rPr>
                <w:b/>
                <w:sz w:val="22"/>
              </w:rPr>
            </w:pPr>
          </w:p>
        </w:tc>
        <w:tc>
          <w:tcPr>
            <w:tcW w:w="1153" w:type="dxa"/>
          </w:tcPr>
          <w:p w14:paraId="2A4A7A4A" w14:textId="77777777" w:rsidR="00B910E0" w:rsidRDefault="00B910E0" w:rsidP="00960183">
            <w:pPr>
              <w:pStyle w:val="Corpotesto"/>
              <w:rPr>
                <w:b/>
                <w:sz w:val="22"/>
              </w:rPr>
            </w:pPr>
          </w:p>
        </w:tc>
      </w:tr>
      <w:tr w:rsidR="00B910E0" w14:paraId="0D48A3D8" w14:textId="77777777" w:rsidTr="004F6405">
        <w:tc>
          <w:tcPr>
            <w:tcW w:w="1912" w:type="dxa"/>
            <w:vMerge/>
            <w:shd w:val="clear" w:color="auto" w:fill="C6D9F1" w:themeFill="text2" w:themeFillTint="33"/>
          </w:tcPr>
          <w:p w14:paraId="349F608E" w14:textId="77777777" w:rsidR="00B910E0" w:rsidRDefault="00B910E0" w:rsidP="00960183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</w:tcPr>
          <w:p w14:paraId="61480086" w14:textId="77777777" w:rsidR="00B910E0" w:rsidRDefault="00CF7931" w:rsidP="00EB5C51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  <w:r w:rsidR="00B910E0">
              <w:rPr>
                <w:b/>
                <w:sz w:val="22"/>
              </w:rPr>
              <w:t xml:space="preserve">2) </w:t>
            </w:r>
            <w:r w:rsidR="00EB5C51">
              <w:rPr>
                <w:b/>
                <w:sz w:val="22"/>
              </w:rPr>
              <w:t>EVOLUZIONE DEL QUADRO NORMATIVO</w:t>
            </w:r>
          </w:p>
        </w:tc>
        <w:tc>
          <w:tcPr>
            <w:tcW w:w="884" w:type="dxa"/>
            <w:vMerge w:val="restart"/>
            <w:shd w:val="clear" w:color="auto" w:fill="FFFFFF" w:themeFill="background1"/>
          </w:tcPr>
          <w:p w14:paraId="224905D3" w14:textId="77777777" w:rsidR="00BA7613" w:rsidRDefault="00BA7613" w:rsidP="00960183">
            <w:pPr>
              <w:pStyle w:val="Corpotesto"/>
              <w:jc w:val="center"/>
              <w:rPr>
                <w:b/>
                <w:sz w:val="22"/>
              </w:rPr>
            </w:pPr>
          </w:p>
          <w:p w14:paraId="66712DC4" w14:textId="77777777" w:rsidR="00BA7613" w:rsidRDefault="00BA7613" w:rsidP="00960183">
            <w:pPr>
              <w:pStyle w:val="Corpotesto"/>
              <w:jc w:val="center"/>
              <w:rPr>
                <w:b/>
                <w:sz w:val="22"/>
              </w:rPr>
            </w:pPr>
          </w:p>
          <w:p w14:paraId="1EF5A84C" w14:textId="77777777" w:rsidR="00BA7613" w:rsidRDefault="00BA7613" w:rsidP="00960183">
            <w:pPr>
              <w:pStyle w:val="Corpotesto"/>
              <w:jc w:val="center"/>
              <w:rPr>
                <w:b/>
                <w:sz w:val="22"/>
              </w:rPr>
            </w:pPr>
          </w:p>
          <w:p w14:paraId="51463B42" w14:textId="77777777" w:rsidR="00B910E0" w:rsidRDefault="00EB5C51" w:rsidP="00960183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3262" w:type="dxa"/>
            <w:shd w:val="clear" w:color="auto" w:fill="FFFFFF" w:themeFill="background1"/>
          </w:tcPr>
          <w:p w14:paraId="0E5C300A" w14:textId="77777777" w:rsidR="00B910E0" w:rsidRDefault="00EB5C51" w:rsidP="00960183">
            <w:pPr>
              <w:pStyle w:val="Corpotesto"/>
              <w:rPr>
                <w:b/>
                <w:sz w:val="22"/>
              </w:rPr>
            </w:pPr>
            <w:r>
              <w:rPr>
                <w:b/>
                <w:sz w:val="22"/>
              </w:rPr>
              <w:t>Quadro normativo in forte evoluzione, con notevoli cambiamenti di modalità operative e procedure</w:t>
            </w:r>
            <w:r w:rsidR="00B910E0">
              <w:rPr>
                <w:b/>
                <w:sz w:val="22"/>
              </w:rPr>
              <w:t xml:space="preserve"> </w:t>
            </w:r>
          </w:p>
        </w:tc>
        <w:tc>
          <w:tcPr>
            <w:tcW w:w="1465" w:type="dxa"/>
            <w:shd w:val="clear" w:color="auto" w:fill="FFFFFF" w:themeFill="background1"/>
          </w:tcPr>
          <w:p w14:paraId="01ABBA0A" w14:textId="77777777" w:rsidR="00BA7613" w:rsidRDefault="00BA7613" w:rsidP="00960183">
            <w:pPr>
              <w:pStyle w:val="Corpotesto"/>
              <w:rPr>
                <w:b/>
                <w:sz w:val="22"/>
              </w:rPr>
            </w:pPr>
          </w:p>
          <w:p w14:paraId="340CD345" w14:textId="77777777" w:rsidR="00BA7613" w:rsidRDefault="00A43B2F" w:rsidP="00EB5C51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Elevata=</w:t>
            </w:r>
            <w:r w:rsidR="00EB5C51">
              <w:rPr>
                <w:b/>
                <w:sz w:val="22"/>
              </w:rPr>
              <w:t>100</w:t>
            </w:r>
          </w:p>
          <w:p w14:paraId="6B11DC67" w14:textId="77777777" w:rsidR="00B910E0" w:rsidRDefault="00B910E0" w:rsidP="00960183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14:paraId="27414033" w14:textId="77777777" w:rsidR="00B910E0" w:rsidRDefault="00B910E0" w:rsidP="00960183">
            <w:pPr>
              <w:pStyle w:val="Corpotesto"/>
              <w:rPr>
                <w:b/>
                <w:sz w:val="22"/>
              </w:rPr>
            </w:pPr>
          </w:p>
        </w:tc>
      </w:tr>
      <w:tr w:rsidR="00B910E0" w14:paraId="09A2091D" w14:textId="77777777" w:rsidTr="004F6405">
        <w:tc>
          <w:tcPr>
            <w:tcW w:w="1912" w:type="dxa"/>
            <w:vMerge/>
            <w:shd w:val="clear" w:color="auto" w:fill="C6D9F1" w:themeFill="text2" w:themeFillTint="33"/>
          </w:tcPr>
          <w:p w14:paraId="36C25B9A" w14:textId="77777777" w:rsidR="00B910E0" w:rsidRDefault="00B910E0" w:rsidP="00960183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5940FD62" w14:textId="77777777" w:rsidR="00B910E0" w:rsidRDefault="00B910E0" w:rsidP="00960183">
            <w:pPr>
              <w:pStyle w:val="Corpotesto"/>
              <w:jc w:val="center"/>
              <w:rPr>
                <w:b/>
                <w:sz w:val="22"/>
              </w:rPr>
            </w:pPr>
          </w:p>
        </w:tc>
        <w:tc>
          <w:tcPr>
            <w:tcW w:w="884" w:type="dxa"/>
            <w:vMerge/>
            <w:shd w:val="clear" w:color="auto" w:fill="FFFFFF" w:themeFill="background1"/>
          </w:tcPr>
          <w:p w14:paraId="2D457BA9" w14:textId="77777777" w:rsidR="00B910E0" w:rsidRDefault="00B910E0" w:rsidP="00960183">
            <w:pPr>
              <w:pStyle w:val="Corpotesto"/>
              <w:jc w:val="center"/>
              <w:rPr>
                <w:b/>
                <w:sz w:val="22"/>
              </w:rPr>
            </w:pPr>
          </w:p>
        </w:tc>
        <w:tc>
          <w:tcPr>
            <w:tcW w:w="3262" w:type="dxa"/>
            <w:shd w:val="clear" w:color="auto" w:fill="FFFFFF" w:themeFill="background1"/>
          </w:tcPr>
          <w:p w14:paraId="5DA5BAD0" w14:textId="77777777" w:rsidR="00B910E0" w:rsidRDefault="00EB5C51" w:rsidP="00960183">
            <w:pPr>
              <w:pStyle w:val="Corpotesto"/>
              <w:rPr>
                <w:b/>
                <w:sz w:val="22"/>
              </w:rPr>
            </w:pPr>
            <w:r>
              <w:rPr>
                <w:b/>
                <w:sz w:val="22"/>
              </w:rPr>
              <w:t>Quadro normativo in evoluzione</w:t>
            </w:r>
          </w:p>
          <w:p w14:paraId="39FCB526" w14:textId="77777777" w:rsidR="00EB5C51" w:rsidRDefault="00EB5C51" w:rsidP="00960183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14:paraId="2EBE48C0" w14:textId="77777777" w:rsidR="00B910E0" w:rsidRDefault="00A43B2F" w:rsidP="00EB5C51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Media=</w:t>
            </w:r>
            <w:r w:rsidR="00EB5C51">
              <w:rPr>
                <w:b/>
                <w:sz w:val="22"/>
              </w:rPr>
              <w:t>70</w:t>
            </w:r>
          </w:p>
        </w:tc>
        <w:tc>
          <w:tcPr>
            <w:tcW w:w="1153" w:type="dxa"/>
            <w:shd w:val="clear" w:color="auto" w:fill="FFFFFF" w:themeFill="background1"/>
          </w:tcPr>
          <w:p w14:paraId="54F9AE56" w14:textId="77777777" w:rsidR="00B910E0" w:rsidRDefault="00B910E0" w:rsidP="00960183">
            <w:pPr>
              <w:pStyle w:val="Corpotesto"/>
              <w:rPr>
                <w:b/>
                <w:sz w:val="22"/>
              </w:rPr>
            </w:pPr>
          </w:p>
        </w:tc>
      </w:tr>
      <w:tr w:rsidR="00B910E0" w14:paraId="39BD3086" w14:textId="77777777" w:rsidTr="004F6405">
        <w:tc>
          <w:tcPr>
            <w:tcW w:w="1912" w:type="dxa"/>
            <w:vMerge/>
            <w:shd w:val="clear" w:color="auto" w:fill="C6D9F1" w:themeFill="text2" w:themeFillTint="33"/>
          </w:tcPr>
          <w:p w14:paraId="28445848" w14:textId="77777777" w:rsidR="00B910E0" w:rsidRDefault="00B910E0" w:rsidP="00960183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60FB8537" w14:textId="77777777" w:rsidR="00B910E0" w:rsidRDefault="00B910E0" w:rsidP="00960183">
            <w:pPr>
              <w:pStyle w:val="Corpotesto"/>
              <w:jc w:val="center"/>
              <w:rPr>
                <w:b/>
                <w:sz w:val="22"/>
              </w:rPr>
            </w:pPr>
          </w:p>
        </w:tc>
        <w:tc>
          <w:tcPr>
            <w:tcW w:w="884" w:type="dxa"/>
            <w:vMerge/>
            <w:shd w:val="clear" w:color="auto" w:fill="FFFFFF" w:themeFill="background1"/>
          </w:tcPr>
          <w:p w14:paraId="2C327EA0" w14:textId="77777777" w:rsidR="00B910E0" w:rsidRDefault="00B910E0" w:rsidP="00960183">
            <w:pPr>
              <w:pStyle w:val="Corpotesto"/>
              <w:jc w:val="center"/>
              <w:rPr>
                <w:b/>
                <w:sz w:val="22"/>
              </w:rPr>
            </w:pPr>
          </w:p>
        </w:tc>
        <w:tc>
          <w:tcPr>
            <w:tcW w:w="3262" w:type="dxa"/>
            <w:shd w:val="clear" w:color="auto" w:fill="FFFFFF" w:themeFill="background1"/>
          </w:tcPr>
          <w:p w14:paraId="28308C54" w14:textId="77777777" w:rsidR="00B910E0" w:rsidRDefault="00EB5C51" w:rsidP="00960183">
            <w:pPr>
              <w:pStyle w:val="Corpotesto"/>
              <w:rPr>
                <w:b/>
                <w:sz w:val="22"/>
              </w:rPr>
            </w:pPr>
            <w:r>
              <w:rPr>
                <w:b/>
                <w:sz w:val="22"/>
              </w:rPr>
              <w:t>Normativa sostanzialmente stabile nel tempo</w:t>
            </w:r>
          </w:p>
        </w:tc>
        <w:tc>
          <w:tcPr>
            <w:tcW w:w="1465" w:type="dxa"/>
            <w:shd w:val="clear" w:color="auto" w:fill="FFFFFF" w:themeFill="background1"/>
          </w:tcPr>
          <w:p w14:paraId="698441F0" w14:textId="77777777" w:rsidR="00B910E0" w:rsidRDefault="00A43B2F" w:rsidP="00EB5C51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Bassa=</w:t>
            </w:r>
            <w:r w:rsidR="00EB5C51">
              <w:rPr>
                <w:b/>
                <w:sz w:val="22"/>
              </w:rPr>
              <w:t>40</w:t>
            </w:r>
          </w:p>
        </w:tc>
        <w:tc>
          <w:tcPr>
            <w:tcW w:w="1153" w:type="dxa"/>
            <w:shd w:val="clear" w:color="auto" w:fill="FFFFFF" w:themeFill="background1"/>
          </w:tcPr>
          <w:p w14:paraId="11E282B6" w14:textId="77777777" w:rsidR="00B910E0" w:rsidRDefault="00B910E0" w:rsidP="00960183">
            <w:pPr>
              <w:pStyle w:val="Corpotesto"/>
              <w:rPr>
                <w:b/>
                <w:sz w:val="22"/>
              </w:rPr>
            </w:pPr>
          </w:p>
        </w:tc>
      </w:tr>
      <w:tr w:rsidR="00B910E0" w14:paraId="17DE9F08" w14:textId="77777777" w:rsidTr="004F6405">
        <w:tc>
          <w:tcPr>
            <w:tcW w:w="1912" w:type="dxa"/>
            <w:shd w:val="clear" w:color="auto" w:fill="C6D9F1" w:themeFill="text2" w:themeFillTint="33"/>
          </w:tcPr>
          <w:p w14:paraId="29FB4532" w14:textId="77777777" w:rsidR="00B910E0" w:rsidRDefault="00B910E0" w:rsidP="00960183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1800" w:type="dxa"/>
            <w:shd w:val="clear" w:color="auto" w:fill="C6D9F1" w:themeFill="text2" w:themeFillTint="33"/>
          </w:tcPr>
          <w:p w14:paraId="279A51B4" w14:textId="77777777" w:rsidR="00B910E0" w:rsidRDefault="00B910E0" w:rsidP="00960183">
            <w:pPr>
              <w:pStyle w:val="Corpotesto"/>
              <w:rPr>
                <w:b/>
                <w:sz w:val="22"/>
              </w:rPr>
            </w:pPr>
            <w:r>
              <w:rPr>
                <w:b/>
                <w:sz w:val="22"/>
              </w:rPr>
              <w:t>TOTALE FATTORE “</w:t>
            </w:r>
            <w:r w:rsidR="00CF7931">
              <w:rPr>
                <w:b/>
                <w:sz w:val="22"/>
              </w:rPr>
              <w:t>C</w:t>
            </w:r>
            <w:r>
              <w:rPr>
                <w:b/>
                <w:sz w:val="22"/>
              </w:rPr>
              <w:t>”</w:t>
            </w:r>
          </w:p>
        </w:tc>
        <w:tc>
          <w:tcPr>
            <w:tcW w:w="884" w:type="dxa"/>
            <w:shd w:val="clear" w:color="auto" w:fill="C6D9F1" w:themeFill="text2" w:themeFillTint="33"/>
          </w:tcPr>
          <w:p w14:paraId="663D2541" w14:textId="77777777" w:rsidR="00B910E0" w:rsidRDefault="00B910E0" w:rsidP="00CF7931">
            <w:pPr>
              <w:pStyle w:val="Corpo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CF7931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</w:t>
            </w:r>
          </w:p>
        </w:tc>
        <w:tc>
          <w:tcPr>
            <w:tcW w:w="3262" w:type="dxa"/>
            <w:shd w:val="clear" w:color="auto" w:fill="C6D9F1" w:themeFill="text2" w:themeFillTint="33"/>
          </w:tcPr>
          <w:p w14:paraId="52CB17A9" w14:textId="77777777" w:rsidR="00B910E0" w:rsidRDefault="00B910E0" w:rsidP="00960183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1465" w:type="dxa"/>
            <w:shd w:val="clear" w:color="auto" w:fill="C6D9F1" w:themeFill="text2" w:themeFillTint="33"/>
          </w:tcPr>
          <w:p w14:paraId="5457A18F" w14:textId="77777777" w:rsidR="00B910E0" w:rsidRDefault="00B910E0" w:rsidP="00960183">
            <w:pPr>
              <w:pStyle w:val="Corpotesto"/>
              <w:rPr>
                <w:b/>
                <w:sz w:val="22"/>
              </w:rPr>
            </w:pPr>
          </w:p>
        </w:tc>
        <w:tc>
          <w:tcPr>
            <w:tcW w:w="1153" w:type="dxa"/>
            <w:shd w:val="clear" w:color="auto" w:fill="C6D9F1" w:themeFill="text2" w:themeFillTint="33"/>
          </w:tcPr>
          <w:p w14:paraId="40DDCBC2" w14:textId="77777777" w:rsidR="00B910E0" w:rsidRDefault="00B910E0" w:rsidP="00960183">
            <w:pPr>
              <w:pStyle w:val="Corpotesto"/>
              <w:rPr>
                <w:b/>
                <w:sz w:val="22"/>
              </w:rPr>
            </w:pPr>
          </w:p>
        </w:tc>
      </w:tr>
    </w:tbl>
    <w:p w14:paraId="5287A94E" w14:textId="77777777" w:rsidR="00B910E0" w:rsidRDefault="00B910E0" w:rsidP="00B910E0">
      <w:pPr>
        <w:pStyle w:val="Corpotesto"/>
        <w:rPr>
          <w:b/>
          <w:sz w:val="22"/>
        </w:rPr>
      </w:pPr>
    </w:p>
    <w:p w14:paraId="39770667" w14:textId="77777777" w:rsidR="002901AC" w:rsidRDefault="002901AC">
      <w:pPr>
        <w:pStyle w:val="Corpotesto"/>
        <w:rPr>
          <w:b/>
          <w:sz w:val="22"/>
        </w:rPr>
      </w:pPr>
    </w:p>
    <w:p w14:paraId="263D7AEE" w14:textId="77777777" w:rsidR="002901AC" w:rsidRDefault="002901AC" w:rsidP="009323A3"/>
    <w:sectPr w:rsidR="002901AC" w:rsidSect="009323A3">
      <w:footerReference w:type="default" r:id="rId10"/>
      <w:pgSz w:w="12100" w:h="16840"/>
      <w:pgMar w:top="1580" w:right="920" w:bottom="1140" w:left="920" w:header="0" w:footer="9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60D6C" w14:textId="77777777" w:rsidR="00F41F7C" w:rsidRDefault="00F41F7C">
      <w:r>
        <w:separator/>
      </w:r>
    </w:p>
  </w:endnote>
  <w:endnote w:type="continuationSeparator" w:id="0">
    <w:p w14:paraId="1AF457BF" w14:textId="77777777" w:rsidR="00F41F7C" w:rsidRDefault="00F4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97F5" w14:textId="460C102E" w:rsidR="00865B83" w:rsidRDefault="00792F8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F72D5B" wp14:editId="05DB3850">
              <wp:simplePos x="0" y="0"/>
              <wp:positionH relativeFrom="page">
                <wp:posOffset>3768090</wp:posOffset>
              </wp:positionH>
              <wp:positionV relativeFrom="page">
                <wp:posOffset>9950450</wp:posOffset>
              </wp:positionV>
              <wp:extent cx="146685" cy="167005"/>
              <wp:effectExtent l="0" t="0" r="0" b="0"/>
              <wp:wrapNone/>
              <wp:docPr id="1611939497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0B5826" w14:textId="77777777" w:rsidR="00865B83" w:rsidRDefault="002039E0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865B83">
                            <w:rPr>
                              <w:rFonts w:ascii="Arial MT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6514">
                            <w:rPr>
                              <w:rFonts w:ascii="Arial MT"/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72D5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296.7pt;margin-top:783.5pt;width:11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" filled="f" stroked="f">
              <v:textbox inset="0,0,0,0">
                <w:txbxContent>
                  <w:p w14:paraId="650B5826" w14:textId="77777777" w:rsidR="00865B83" w:rsidRDefault="002039E0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 w:rsidR="00865B83">
                      <w:rPr>
                        <w:rFonts w:ascii="Arial MT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6514">
                      <w:rPr>
                        <w:rFonts w:ascii="Arial MT"/>
                        <w:noProof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5DB4C" w14:textId="77777777" w:rsidR="00865B83" w:rsidRDefault="00865B83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65D98" w14:textId="77777777" w:rsidR="00F41F7C" w:rsidRDefault="00F41F7C">
      <w:r>
        <w:separator/>
      </w:r>
    </w:p>
  </w:footnote>
  <w:footnote w:type="continuationSeparator" w:id="0">
    <w:p w14:paraId="0F59E8FF" w14:textId="77777777" w:rsidR="00F41F7C" w:rsidRDefault="00F41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35168"/>
    <w:multiLevelType w:val="hybridMultilevel"/>
    <w:tmpl w:val="AA7CCA8E"/>
    <w:lvl w:ilvl="0" w:tplc="2B7A2D82">
      <w:start w:val="1"/>
      <w:numFmt w:val="upperRoman"/>
      <w:lvlText w:val="%1."/>
      <w:lvlJc w:val="left"/>
      <w:pPr>
        <w:ind w:left="1653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6046F1E4">
      <w:numFmt w:val="bullet"/>
      <w:lvlText w:val="•"/>
      <w:lvlJc w:val="left"/>
      <w:pPr>
        <w:ind w:left="2519" w:hanging="480"/>
      </w:pPr>
      <w:rPr>
        <w:rFonts w:hint="default"/>
        <w:lang w:val="it-IT" w:eastAsia="en-US" w:bidi="ar-SA"/>
      </w:rPr>
    </w:lvl>
    <w:lvl w:ilvl="2" w:tplc="52DC3CC0">
      <w:numFmt w:val="bullet"/>
      <w:lvlText w:val="•"/>
      <w:lvlJc w:val="left"/>
      <w:pPr>
        <w:ind w:left="3379" w:hanging="480"/>
      </w:pPr>
      <w:rPr>
        <w:rFonts w:hint="default"/>
        <w:lang w:val="it-IT" w:eastAsia="en-US" w:bidi="ar-SA"/>
      </w:rPr>
    </w:lvl>
    <w:lvl w:ilvl="3" w:tplc="22A6A922">
      <w:numFmt w:val="bullet"/>
      <w:lvlText w:val="•"/>
      <w:lvlJc w:val="left"/>
      <w:pPr>
        <w:ind w:left="4238" w:hanging="480"/>
      </w:pPr>
      <w:rPr>
        <w:rFonts w:hint="default"/>
        <w:lang w:val="it-IT" w:eastAsia="en-US" w:bidi="ar-SA"/>
      </w:rPr>
    </w:lvl>
    <w:lvl w:ilvl="4" w:tplc="0F103CF2">
      <w:numFmt w:val="bullet"/>
      <w:lvlText w:val="•"/>
      <w:lvlJc w:val="left"/>
      <w:pPr>
        <w:ind w:left="5098" w:hanging="480"/>
      </w:pPr>
      <w:rPr>
        <w:rFonts w:hint="default"/>
        <w:lang w:val="it-IT" w:eastAsia="en-US" w:bidi="ar-SA"/>
      </w:rPr>
    </w:lvl>
    <w:lvl w:ilvl="5" w:tplc="7A465BAC">
      <w:numFmt w:val="bullet"/>
      <w:lvlText w:val="•"/>
      <w:lvlJc w:val="left"/>
      <w:pPr>
        <w:ind w:left="5958" w:hanging="480"/>
      </w:pPr>
      <w:rPr>
        <w:rFonts w:hint="default"/>
        <w:lang w:val="it-IT" w:eastAsia="en-US" w:bidi="ar-SA"/>
      </w:rPr>
    </w:lvl>
    <w:lvl w:ilvl="6" w:tplc="27C418E0">
      <w:numFmt w:val="bullet"/>
      <w:lvlText w:val="•"/>
      <w:lvlJc w:val="left"/>
      <w:pPr>
        <w:ind w:left="6817" w:hanging="480"/>
      </w:pPr>
      <w:rPr>
        <w:rFonts w:hint="default"/>
        <w:lang w:val="it-IT" w:eastAsia="en-US" w:bidi="ar-SA"/>
      </w:rPr>
    </w:lvl>
    <w:lvl w:ilvl="7" w:tplc="ABFE9F1A">
      <w:numFmt w:val="bullet"/>
      <w:lvlText w:val="•"/>
      <w:lvlJc w:val="left"/>
      <w:pPr>
        <w:ind w:left="7677" w:hanging="480"/>
      </w:pPr>
      <w:rPr>
        <w:rFonts w:hint="default"/>
        <w:lang w:val="it-IT" w:eastAsia="en-US" w:bidi="ar-SA"/>
      </w:rPr>
    </w:lvl>
    <w:lvl w:ilvl="8" w:tplc="28CCA1C4">
      <w:numFmt w:val="bullet"/>
      <w:lvlText w:val="•"/>
      <w:lvlJc w:val="left"/>
      <w:pPr>
        <w:ind w:left="8536" w:hanging="480"/>
      </w:pPr>
      <w:rPr>
        <w:rFonts w:hint="default"/>
        <w:lang w:val="it-IT" w:eastAsia="en-US" w:bidi="ar-SA"/>
      </w:rPr>
    </w:lvl>
  </w:abstractNum>
  <w:abstractNum w:abstractNumId="1" w15:restartNumberingAfterBreak="0">
    <w:nsid w:val="0E59244C"/>
    <w:multiLevelType w:val="hybridMultilevel"/>
    <w:tmpl w:val="F15020BA"/>
    <w:lvl w:ilvl="0" w:tplc="CCCA1AAE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2" w15:restartNumberingAfterBreak="0">
    <w:nsid w:val="0F990779"/>
    <w:multiLevelType w:val="hybridMultilevel"/>
    <w:tmpl w:val="5BCABBEA"/>
    <w:lvl w:ilvl="0" w:tplc="515A73B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4A77160"/>
    <w:multiLevelType w:val="hybridMultilevel"/>
    <w:tmpl w:val="3B92A9AE"/>
    <w:lvl w:ilvl="0" w:tplc="3F38CA94">
      <w:start w:val="1"/>
      <w:numFmt w:val="bullet"/>
      <w:lvlText w:val="-"/>
      <w:lvlJc w:val="left"/>
      <w:pPr>
        <w:ind w:left="93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4" w15:restartNumberingAfterBreak="0">
    <w:nsid w:val="17607342"/>
    <w:multiLevelType w:val="hybridMultilevel"/>
    <w:tmpl w:val="42A2AD8E"/>
    <w:lvl w:ilvl="0" w:tplc="71F67B44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5" w15:restartNumberingAfterBreak="0">
    <w:nsid w:val="1D87704E"/>
    <w:multiLevelType w:val="hybridMultilevel"/>
    <w:tmpl w:val="FF4C8EB2"/>
    <w:lvl w:ilvl="0" w:tplc="7B7CE88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3" w:hanging="360"/>
      </w:pPr>
    </w:lvl>
    <w:lvl w:ilvl="2" w:tplc="0410001B" w:tentative="1">
      <w:start w:val="1"/>
      <w:numFmt w:val="lowerRoman"/>
      <w:lvlText w:val="%3."/>
      <w:lvlJc w:val="right"/>
      <w:pPr>
        <w:ind w:left="2373" w:hanging="180"/>
      </w:pPr>
    </w:lvl>
    <w:lvl w:ilvl="3" w:tplc="0410000F" w:tentative="1">
      <w:start w:val="1"/>
      <w:numFmt w:val="decimal"/>
      <w:lvlText w:val="%4."/>
      <w:lvlJc w:val="left"/>
      <w:pPr>
        <w:ind w:left="3093" w:hanging="360"/>
      </w:pPr>
    </w:lvl>
    <w:lvl w:ilvl="4" w:tplc="04100019" w:tentative="1">
      <w:start w:val="1"/>
      <w:numFmt w:val="lowerLetter"/>
      <w:lvlText w:val="%5."/>
      <w:lvlJc w:val="left"/>
      <w:pPr>
        <w:ind w:left="3813" w:hanging="360"/>
      </w:pPr>
    </w:lvl>
    <w:lvl w:ilvl="5" w:tplc="0410001B" w:tentative="1">
      <w:start w:val="1"/>
      <w:numFmt w:val="lowerRoman"/>
      <w:lvlText w:val="%6."/>
      <w:lvlJc w:val="right"/>
      <w:pPr>
        <w:ind w:left="4533" w:hanging="180"/>
      </w:pPr>
    </w:lvl>
    <w:lvl w:ilvl="6" w:tplc="0410000F" w:tentative="1">
      <w:start w:val="1"/>
      <w:numFmt w:val="decimal"/>
      <w:lvlText w:val="%7."/>
      <w:lvlJc w:val="left"/>
      <w:pPr>
        <w:ind w:left="5253" w:hanging="360"/>
      </w:pPr>
    </w:lvl>
    <w:lvl w:ilvl="7" w:tplc="04100019" w:tentative="1">
      <w:start w:val="1"/>
      <w:numFmt w:val="lowerLetter"/>
      <w:lvlText w:val="%8."/>
      <w:lvlJc w:val="left"/>
      <w:pPr>
        <w:ind w:left="5973" w:hanging="360"/>
      </w:pPr>
    </w:lvl>
    <w:lvl w:ilvl="8" w:tplc="0410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6" w15:restartNumberingAfterBreak="0">
    <w:nsid w:val="1F7055F3"/>
    <w:multiLevelType w:val="hybridMultilevel"/>
    <w:tmpl w:val="78D62E1E"/>
    <w:lvl w:ilvl="0" w:tplc="CB4EE84E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3" w:hanging="360"/>
      </w:pPr>
    </w:lvl>
    <w:lvl w:ilvl="2" w:tplc="0410001B" w:tentative="1">
      <w:start w:val="1"/>
      <w:numFmt w:val="lowerRoman"/>
      <w:lvlText w:val="%3."/>
      <w:lvlJc w:val="right"/>
      <w:pPr>
        <w:ind w:left="2373" w:hanging="180"/>
      </w:pPr>
    </w:lvl>
    <w:lvl w:ilvl="3" w:tplc="0410000F" w:tentative="1">
      <w:start w:val="1"/>
      <w:numFmt w:val="decimal"/>
      <w:lvlText w:val="%4."/>
      <w:lvlJc w:val="left"/>
      <w:pPr>
        <w:ind w:left="3093" w:hanging="360"/>
      </w:pPr>
    </w:lvl>
    <w:lvl w:ilvl="4" w:tplc="04100019" w:tentative="1">
      <w:start w:val="1"/>
      <w:numFmt w:val="lowerLetter"/>
      <w:lvlText w:val="%5."/>
      <w:lvlJc w:val="left"/>
      <w:pPr>
        <w:ind w:left="3813" w:hanging="360"/>
      </w:pPr>
    </w:lvl>
    <w:lvl w:ilvl="5" w:tplc="0410001B" w:tentative="1">
      <w:start w:val="1"/>
      <w:numFmt w:val="lowerRoman"/>
      <w:lvlText w:val="%6."/>
      <w:lvlJc w:val="right"/>
      <w:pPr>
        <w:ind w:left="4533" w:hanging="180"/>
      </w:pPr>
    </w:lvl>
    <w:lvl w:ilvl="6" w:tplc="0410000F" w:tentative="1">
      <w:start w:val="1"/>
      <w:numFmt w:val="decimal"/>
      <w:lvlText w:val="%7."/>
      <w:lvlJc w:val="left"/>
      <w:pPr>
        <w:ind w:left="5253" w:hanging="360"/>
      </w:pPr>
    </w:lvl>
    <w:lvl w:ilvl="7" w:tplc="04100019" w:tentative="1">
      <w:start w:val="1"/>
      <w:numFmt w:val="lowerLetter"/>
      <w:lvlText w:val="%8."/>
      <w:lvlJc w:val="left"/>
      <w:pPr>
        <w:ind w:left="5973" w:hanging="360"/>
      </w:pPr>
    </w:lvl>
    <w:lvl w:ilvl="8" w:tplc="0410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7" w15:restartNumberingAfterBreak="0">
    <w:nsid w:val="1FEF5471"/>
    <w:multiLevelType w:val="hybridMultilevel"/>
    <w:tmpl w:val="85A227E0"/>
    <w:lvl w:ilvl="0" w:tplc="38F6920E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8" w15:restartNumberingAfterBreak="0">
    <w:nsid w:val="2654234F"/>
    <w:multiLevelType w:val="hybridMultilevel"/>
    <w:tmpl w:val="6AA823A4"/>
    <w:lvl w:ilvl="0" w:tplc="93FEEFB8">
      <w:start w:val="1"/>
      <w:numFmt w:val="decimal"/>
      <w:lvlText w:val="%1."/>
      <w:lvlJc w:val="left"/>
      <w:pPr>
        <w:ind w:left="928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59628DC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04E62638">
      <w:numFmt w:val="bullet"/>
      <w:lvlText w:val="•"/>
      <w:lvlJc w:val="left"/>
      <w:pPr>
        <w:ind w:left="2798" w:hanging="360"/>
      </w:pPr>
      <w:rPr>
        <w:rFonts w:hint="default"/>
        <w:lang w:val="it-IT" w:eastAsia="en-US" w:bidi="ar-SA"/>
      </w:rPr>
    </w:lvl>
    <w:lvl w:ilvl="3" w:tplc="BDB4525C">
      <w:numFmt w:val="bullet"/>
      <w:lvlText w:val="•"/>
      <w:lvlJc w:val="left"/>
      <w:pPr>
        <w:ind w:left="3729" w:hanging="360"/>
      </w:pPr>
      <w:rPr>
        <w:rFonts w:hint="default"/>
        <w:lang w:val="it-IT" w:eastAsia="en-US" w:bidi="ar-SA"/>
      </w:rPr>
    </w:lvl>
    <w:lvl w:ilvl="4" w:tplc="239C9D32">
      <w:numFmt w:val="bullet"/>
      <w:lvlText w:val="•"/>
      <w:lvlJc w:val="left"/>
      <w:pPr>
        <w:ind w:left="4661" w:hanging="360"/>
      </w:pPr>
      <w:rPr>
        <w:rFonts w:hint="default"/>
        <w:lang w:val="it-IT" w:eastAsia="en-US" w:bidi="ar-SA"/>
      </w:rPr>
    </w:lvl>
    <w:lvl w:ilvl="5" w:tplc="1D18A3AA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6" w:tplc="57DE5794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7" w:tplc="4A68082E">
      <w:numFmt w:val="bullet"/>
      <w:lvlText w:val="•"/>
      <w:lvlJc w:val="left"/>
      <w:pPr>
        <w:ind w:left="7456" w:hanging="360"/>
      </w:pPr>
      <w:rPr>
        <w:rFonts w:hint="default"/>
        <w:lang w:val="it-IT" w:eastAsia="en-US" w:bidi="ar-SA"/>
      </w:rPr>
    </w:lvl>
    <w:lvl w:ilvl="8" w:tplc="07408EC0">
      <w:numFmt w:val="bullet"/>
      <w:lvlText w:val="•"/>
      <w:lvlJc w:val="left"/>
      <w:pPr>
        <w:ind w:left="838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A6054DA"/>
    <w:multiLevelType w:val="hybridMultilevel"/>
    <w:tmpl w:val="7D1E8794"/>
    <w:lvl w:ilvl="0" w:tplc="DFA2F3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D5854"/>
    <w:multiLevelType w:val="hybridMultilevel"/>
    <w:tmpl w:val="13642384"/>
    <w:lvl w:ilvl="0" w:tplc="AA3C5EAA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1" w15:restartNumberingAfterBreak="0">
    <w:nsid w:val="4F0D730F"/>
    <w:multiLevelType w:val="hybridMultilevel"/>
    <w:tmpl w:val="BC32762C"/>
    <w:lvl w:ilvl="0" w:tplc="D2F6A2D2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2" w15:restartNumberingAfterBreak="0">
    <w:nsid w:val="523F7AEE"/>
    <w:multiLevelType w:val="hybridMultilevel"/>
    <w:tmpl w:val="9522DA18"/>
    <w:lvl w:ilvl="0" w:tplc="66DC60F2">
      <w:start w:val="1"/>
      <w:numFmt w:val="decimal"/>
      <w:lvlText w:val="%1."/>
      <w:lvlJc w:val="left"/>
      <w:pPr>
        <w:ind w:left="93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4C4475C">
      <w:numFmt w:val="bullet"/>
      <w:lvlText w:val="-"/>
      <w:lvlJc w:val="left"/>
      <w:pPr>
        <w:ind w:left="1758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09742C1A">
      <w:numFmt w:val="bullet"/>
      <w:lvlText w:val="•"/>
      <w:lvlJc w:val="left"/>
      <w:pPr>
        <w:ind w:left="2704" w:hanging="130"/>
      </w:pPr>
      <w:rPr>
        <w:rFonts w:hint="default"/>
        <w:lang w:val="it-IT" w:eastAsia="en-US" w:bidi="ar-SA"/>
      </w:rPr>
    </w:lvl>
    <w:lvl w:ilvl="3" w:tplc="5692A1BA">
      <w:numFmt w:val="bullet"/>
      <w:lvlText w:val="•"/>
      <w:lvlJc w:val="left"/>
      <w:pPr>
        <w:ind w:left="3648" w:hanging="130"/>
      </w:pPr>
      <w:rPr>
        <w:rFonts w:hint="default"/>
        <w:lang w:val="it-IT" w:eastAsia="en-US" w:bidi="ar-SA"/>
      </w:rPr>
    </w:lvl>
    <w:lvl w:ilvl="4" w:tplc="D88A9E22">
      <w:numFmt w:val="bullet"/>
      <w:lvlText w:val="•"/>
      <w:lvlJc w:val="left"/>
      <w:pPr>
        <w:ind w:left="4592" w:hanging="130"/>
      </w:pPr>
      <w:rPr>
        <w:rFonts w:hint="default"/>
        <w:lang w:val="it-IT" w:eastAsia="en-US" w:bidi="ar-SA"/>
      </w:rPr>
    </w:lvl>
    <w:lvl w:ilvl="5" w:tplc="FBBC16D0">
      <w:numFmt w:val="bullet"/>
      <w:lvlText w:val="•"/>
      <w:lvlJc w:val="left"/>
      <w:pPr>
        <w:ind w:left="5536" w:hanging="130"/>
      </w:pPr>
      <w:rPr>
        <w:rFonts w:hint="default"/>
        <w:lang w:val="it-IT" w:eastAsia="en-US" w:bidi="ar-SA"/>
      </w:rPr>
    </w:lvl>
    <w:lvl w:ilvl="6" w:tplc="9004857C">
      <w:numFmt w:val="bullet"/>
      <w:lvlText w:val="•"/>
      <w:lvlJc w:val="left"/>
      <w:pPr>
        <w:ind w:left="6480" w:hanging="130"/>
      </w:pPr>
      <w:rPr>
        <w:rFonts w:hint="default"/>
        <w:lang w:val="it-IT" w:eastAsia="en-US" w:bidi="ar-SA"/>
      </w:rPr>
    </w:lvl>
    <w:lvl w:ilvl="7" w:tplc="4CDAA9E4">
      <w:numFmt w:val="bullet"/>
      <w:lvlText w:val="•"/>
      <w:lvlJc w:val="left"/>
      <w:pPr>
        <w:ind w:left="7424" w:hanging="130"/>
      </w:pPr>
      <w:rPr>
        <w:rFonts w:hint="default"/>
        <w:lang w:val="it-IT" w:eastAsia="en-US" w:bidi="ar-SA"/>
      </w:rPr>
    </w:lvl>
    <w:lvl w:ilvl="8" w:tplc="1304F1CE">
      <w:numFmt w:val="bullet"/>
      <w:lvlText w:val="•"/>
      <w:lvlJc w:val="left"/>
      <w:pPr>
        <w:ind w:left="8368" w:hanging="130"/>
      </w:pPr>
      <w:rPr>
        <w:rFonts w:hint="default"/>
        <w:lang w:val="it-IT" w:eastAsia="en-US" w:bidi="ar-SA"/>
      </w:rPr>
    </w:lvl>
  </w:abstractNum>
  <w:abstractNum w:abstractNumId="13" w15:restartNumberingAfterBreak="0">
    <w:nsid w:val="600579A4"/>
    <w:multiLevelType w:val="hybridMultilevel"/>
    <w:tmpl w:val="40BE3840"/>
    <w:lvl w:ilvl="0" w:tplc="52F4B340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4" w15:restartNumberingAfterBreak="0">
    <w:nsid w:val="6B555AD0"/>
    <w:multiLevelType w:val="hybridMultilevel"/>
    <w:tmpl w:val="2DD497CA"/>
    <w:lvl w:ilvl="0" w:tplc="3F38CA94">
      <w:start w:val="1"/>
      <w:numFmt w:val="bullet"/>
      <w:lvlText w:val="-"/>
      <w:lvlJc w:val="left"/>
      <w:pPr>
        <w:ind w:left="93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5C613B4">
      <w:start w:val="1"/>
      <w:numFmt w:val="upperLetter"/>
      <w:lvlText w:val="%2)"/>
      <w:lvlJc w:val="left"/>
      <w:pPr>
        <w:ind w:left="2697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2" w:tplc="1E7278F4">
      <w:numFmt w:val="bullet"/>
      <w:lvlText w:val="•"/>
      <w:lvlJc w:val="left"/>
      <w:pPr>
        <w:ind w:left="3539" w:hanging="360"/>
      </w:pPr>
      <w:rPr>
        <w:rFonts w:hint="default"/>
        <w:lang w:val="it-IT" w:eastAsia="en-US" w:bidi="ar-SA"/>
      </w:rPr>
    </w:lvl>
    <w:lvl w:ilvl="3" w:tplc="BA3AC068">
      <w:numFmt w:val="bullet"/>
      <w:lvlText w:val="•"/>
      <w:lvlJc w:val="left"/>
      <w:pPr>
        <w:ind w:left="4379" w:hanging="360"/>
      </w:pPr>
      <w:rPr>
        <w:rFonts w:hint="default"/>
        <w:lang w:val="it-IT" w:eastAsia="en-US" w:bidi="ar-SA"/>
      </w:rPr>
    </w:lvl>
    <w:lvl w:ilvl="4" w:tplc="0706E7E6">
      <w:numFmt w:val="bullet"/>
      <w:lvlText w:val="•"/>
      <w:lvlJc w:val="left"/>
      <w:pPr>
        <w:ind w:left="5218" w:hanging="360"/>
      </w:pPr>
      <w:rPr>
        <w:rFonts w:hint="default"/>
        <w:lang w:val="it-IT" w:eastAsia="en-US" w:bidi="ar-SA"/>
      </w:rPr>
    </w:lvl>
    <w:lvl w:ilvl="5" w:tplc="2086FBF8">
      <w:numFmt w:val="bullet"/>
      <w:lvlText w:val="•"/>
      <w:lvlJc w:val="left"/>
      <w:pPr>
        <w:ind w:left="6058" w:hanging="360"/>
      </w:pPr>
      <w:rPr>
        <w:rFonts w:hint="default"/>
        <w:lang w:val="it-IT" w:eastAsia="en-US" w:bidi="ar-SA"/>
      </w:rPr>
    </w:lvl>
    <w:lvl w:ilvl="6" w:tplc="242AE798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7" w:tplc="3D762A6C">
      <w:numFmt w:val="bullet"/>
      <w:lvlText w:val="•"/>
      <w:lvlJc w:val="left"/>
      <w:pPr>
        <w:ind w:left="7737" w:hanging="360"/>
      </w:pPr>
      <w:rPr>
        <w:rFonts w:hint="default"/>
        <w:lang w:val="it-IT" w:eastAsia="en-US" w:bidi="ar-SA"/>
      </w:rPr>
    </w:lvl>
    <w:lvl w:ilvl="8" w:tplc="B6C8A814">
      <w:numFmt w:val="bullet"/>
      <w:lvlText w:val="•"/>
      <w:lvlJc w:val="left"/>
      <w:pPr>
        <w:ind w:left="8576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6EA909F6"/>
    <w:multiLevelType w:val="hybridMultilevel"/>
    <w:tmpl w:val="8E1A0B1C"/>
    <w:lvl w:ilvl="0" w:tplc="90FC85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7075118C"/>
    <w:multiLevelType w:val="hybridMultilevel"/>
    <w:tmpl w:val="56321DB4"/>
    <w:lvl w:ilvl="0" w:tplc="E056E73C">
      <w:start w:val="1"/>
      <w:numFmt w:val="decimal"/>
      <w:lvlText w:val="%1."/>
      <w:lvlJc w:val="left"/>
      <w:pPr>
        <w:ind w:left="93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 w15:restartNumberingAfterBreak="0">
    <w:nsid w:val="790C1429"/>
    <w:multiLevelType w:val="hybridMultilevel"/>
    <w:tmpl w:val="528A1054"/>
    <w:lvl w:ilvl="0" w:tplc="D7C08E8E">
      <w:start w:val="1"/>
      <w:numFmt w:val="decimal"/>
      <w:lvlText w:val="%1."/>
      <w:lvlJc w:val="left"/>
      <w:pPr>
        <w:ind w:left="93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5C613B4">
      <w:start w:val="1"/>
      <w:numFmt w:val="upperLetter"/>
      <w:lvlText w:val="%2)"/>
      <w:lvlJc w:val="left"/>
      <w:pPr>
        <w:ind w:left="2697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2" w:tplc="1E7278F4">
      <w:numFmt w:val="bullet"/>
      <w:lvlText w:val="•"/>
      <w:lvlJc w:val="left"/>
      <w:pPr>
        <w:ind w:left="3539" w:hanging="360"/>
      </w:pPr>
      <w:rPr>
        <w:rFonts w:hint="default"/>
        <w:lang w:val="it-IT" w:eastAsia="en-US" w:bidi="ar-SA"/>
      </w:rPr>
    </w:lvl>
    <w:lvl w:ilvl="3" w:tplc="BA3AC068">
      <w:numFmt w:val="bullet"/>
      <w:lvlText w:val="•"/>
      <w:lvlJc w:val="left"/>
      <w:pPr>
        <w:ind w:left="4379" w:hanging="360"/>
      </w:pPr>
      <w:rPr>
        <w:rFonts w:hint="default"/>
        <w:lang w:val="it-IT" w:eastAsia="en-US" w:bidi="ar-SA"/>
      </w:rPr>
    </w:lvl>
    <w:lvl w:ilvl="4" w:tplc="0706E7E6">
      <w:numFmt w:val="bullet"/>
      <w:lvlText w:val="•"/>
      <w:lvlJc w:val="left"/>
      <w:pPr>
        <w:ind w:left="5218" w:hanging="360"/>
      </w:pPr>
      <w:rPr>
        <w:rFonts w:hint="default"/>
        <w:lang w:val="it-IT" w:eastAsia="en-US" w:bidi="ar-SA"/>
      </w:rPr>
    </w:lvl>
    <w:lvl w:ilvl="5" w:tplc="2086FBF8">
      <w:numFmt w:val="bullet"/>
      <w:lvlText w:val="•"/>
      <w:lvlJc w:val="left"/>
      <w:pPr>
        <w:ind w:left="6058" w:hanging="360"/>
      </w:pPr>
      <w:rPr>
        <w:rFonts w:hint="default"/>
        <w:lang w:val="it-IT" w:eastAsia="en-US" w:bidi="ar-SA"/>
      </w:rPr>
    </w:lvl>
    <w:lvl w:ilvl="6" w:tplc="242AE798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7" w:tplc="3D762A6C">
      <w:numFmt w:val="bullet"/>
      <w:lvlText w:val="•"/>
      <w:lvlJc w:val="left"/>
      <w:pPr>
        <w:ind w:left="7737" w:hanging="360"/>
      </w:pPr>
      <w:rPr>
        <w:rFonts w:hint="default"/>
        <w:lang w:val="it-IT" w:eastAsia="en-US" w:bidi="ar-SA"/>
      </w:rPr>
    </w:lvl>
    <w:lvl w:ilvl="8" w:tplc="B6C8A814">
      <w:numFmt w:val="bullet"/>
      <w:lvlText w:val="•"/>
      <w:lvlJc w:val="left"/>
      <w:pPr>
        <w:ind w:left="8576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790F0701"/>
    <w:multiLevelType w:val="hybridMultilevel"/>
    <w:tmpl w:val="C9B47C40"/>
    <w:lvl w:ilvl="0" w:tplc="EA14A448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num w:numId="1" w16cid:durableId="758672075">
    <w:abstractNumId w:val="8"/>
  </w:num>
  <w:num w:numId="2" w16cid:durableId="1476096176">
    <w:abstractNumId w:val="0"/>
  </w:num>
  <w:num w:numId="3" w16cid:durableId="1381124667">
    <w:abstractNumId w:val="17"/>
  </w:num>
  <w:num w:numId="4" w16cid:durableId="2067142580">
    <w:abstractNumId w:val="12"/>
  </w:num>
  <w:num w:numId="5" w16cid:durableId="60032697">
    <w:abstractNumId w:val="5"/>
  </w:num>
  <w:num w:numId="6" w16cid:durableId="612900777">
    <w:abstractNumId w:val="9"/>
  </w:num>
  <w:num w:numId="7" w16cid:durableId="700521823">
    <w:abstractNumId w:val="6"/>
  </w:num>
  <w:num w:numId="8" w16cid:durableId="747582895">
    <w:abstractNumId w:val="1"/>
  </w:num>
  <w:num w:numId="9" w16cid:durableId="1239707219">
    <w:abstractNumId w:val="2"/>
  </w:num>
  <w:num w:numId="10" w16cid:durableId="748697021">
    <w:abstractNumId w:val="11"/>
  </w:num>
  <w:num w:numId="11" w16cid:durableId="1091707951">
    <w:abstractNumId w:val="15"/>
  </w:num>
  <w:num w:numId="12" w16cid:durableId="1838643344">
    <w:abstractNumId w:val="7"/>
  </w:num>
  <w:num w:numId="13" w16cid:durableId="2034454122">
    <w:abstractNumId w:val="4"/>
  </w:num>
  <w:num w:numId="14" w16cid:durableId="1297183635">
    <w:abstractNumId w:val="13"/>
  </w:num>
  <w:num w:numId="15" w16cid:durableId="84612774">
    <w:abstractNumId w:val="10"/>
  </w:num>
  <w:num w:numId="16" w16cid:durableId="2114402014">
    <w:abstractNumId w:val="16"/>
  </w:num>
  <w:num w:numId="17" w16cid:durableId="1158770600">
    <w:abstractNumId w:val="3"/>
  </w:num>
  <w:num w:numId="18" w16cid:durableId="1218669544">
    <w:abstractNumId w:val="18"/>
  </w:num>
  <w:num w:numId="19" w16cid:durableId="13273686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AC"/>
    <w:rsid w:val="00014763"/>
    <w:rsid w:val="00027232"/>
    <w:rsid w:val="0004492F"/>
    <w:rsid w:val="0005397A"/>
    <w:rsid w:val="00063802"/>
    <w:rsid w:val="000736F9"/>
    <w:rsid w:val="00093CBF"/>
    <w:rsid w:val="000A796C"/>
    <w:rsid w:val="000D5F3B"/>
    <w:rsid w:val="000E4896"/>
    <w:rsid w:val="000F2EC9"/>
    <w:rsid w:val="00105C14"/>
    <w:rsid w:val="00117EC8"/>
    <w:rsid w:val="00124A29"/>
    <w:rsid w:val="00141CE6"/>
    <w:rsid w:val="001469E0"/>
    <w:rsid w:val="00151462"/>
    <w:rsid w:val="001A61F1"/>
    <w:rsid w:val="001D2CCC"/>
    <w:rsid w:val="001D3330"/>
    <w:rsid w:val="001E3C21"/>
    <w:rsid w:val="002039E0"/>
    <w:rsid w:val="0021001F"/>
    <w:rsid w:val="00243BA9"/>
    <w:rsid w:val="002464EB"/>
    <w:rsid w:val="002508D9"/>
    <w:rsid w:val="002901AC"/>
    <w:rsid w:val="002B6A55"/>
    <w:rsid w:val="002E1956"/>
    <w:rsid w:val="002F75B6"/>
    <w:rsid w:val="0032073E"/>
    <w:rsid w:val="0035736D"/>
    <w:rsid w:val="0036655A"/>
    <w:rsid w:val="00370C22"/>
    <w:rsid w:val="00391B61"/>
    <w:rsid w:val="00430F4A"/>
    <w:rsid w:val="00476C9F"/>
    <w:rsid w:val="00477829"/>
    <w:rsid w:val="004B16D5"/>
    <w:rsid w:val="004C196B"/>
    <w:rsid w:val="004C5350"/>
    <w:rsid w:val="004D1850"/>
    <w:rsid w:val="004F2586"/>
    <w:rsid w:val="004F2A76"/>
    <w:rsid w:val="004F6405"/>
    <w:rsid w:val="004F7AF4"/>
    <w:rsid w:val="0053440B"/>
    <w:rsid w:val="00557356"/>
    <w:rsid w:val="0059596D"/>
    <w:rsid w:val="005A507B"/>
    <w:rsid w:val="005C5F05"/>
    <w:rsid w:val="00613547"/>
    <w:rsid w:val="00614E02"/>
    <w:rsid w:val="00641A9F"/>
    <w:rsid w:val="0064426F"/>
    <w:rsid w:val="00645A23"/>
    <w:rsid w:val="006758B9"/>
    <w:rsid w:val="006865D4"/>
    <w:rsid w:val="006C6431"/>
    <w:rsid w:val="006E0BD2"/>
    <w:rsid w:val="00700717"/>
    <w:rsid w:val="007017A0"/>
    <w:rsid w:val="007029AD"/>
    <w:rsid w:val="007060ED"/>
    <w:rsid w:val="00706C04"/>
    <w:rsid w:val="0072100A"/>
    <w:rsid w:val="00722E8C"/>
    <w:rsid w:val="00723DB8"/>
    <w:rsid w:val="0075534B"/>
    <w:rsid w:val="007706DD"/>
    <w:rsid w:val="0077712D"/>
    <w:rsid w:val="00792F8F"/>
    <w:rsid w:val="0079664C"/>
    <w:rsid w:val="007A6EEB"/>
    <w:rsid w:val="007F0A28"/>
    <w:rsid w:val="00865B83"/>
    <w:rsid w:val="00882E9A"/>
    <w:rsid w:val="00884EA4"/>
    <w:rsid w:val="008A2E1B"/>
    <w:rsid w:val="008A606E"/>
    <w:rsid w:val="008C7868"/>
    <w:rsid w:val="00913F94"/>
    <w:rsid w:val="009323A3"/>
    <w:rsid w:val="00941183"/>
    <w:rsid w:val="009619B6"/>
    <w:rsid w:val="0097073B"/>
    <w:rsid w:val="009A4B80"/>
    <w:rsid w:val="009B42CF"/>
    <w:rsid w:val="009F1614"/>
    <w:rsid w:val="009F2A52"/>
    <w:rsid w:val="00A00E8A"/>
    <w:rsid w:val="00A01621"/>
    <w:rsid w:val="00A34CFE"/>
    <w:rsid w:val="00A36C5D"/>
    <w:rsid w:val="00A43B2F"/>
    <w:rsid w:val="00A66767"/>
    <w:rsid w:val="00A71EA5"/>
    <w:rsid w:val="00A739BB"/>
    <w:rsid w:val="00A923B4"/>
    <w:rsid w:val="00AA04E1"/>
    <w:rsid w:val="00AB35F5"/>
    <w:rsid w:val="00AC01C2"/>
    <w:rsid w:val="00AD2031"/>
    <w:rsid w:val="00AD21B8"/>
    <w:rsid w:val="00AE282C"/>
    <w:rsid w:val="00AE6C24"/>
    <w:rsid w:val="00AE79D3"/>
    <w:rsid w:val="00B1493B"/>
    <w:rsid w:val="00B707A1"/>
    <w:rsid w:val="00B74E71"/>
    <w:rsid w:val="00B910E0"/>
    <w:rsid w:val="00BA7613"/>
    <w:rsid w:val="00BB4DE8"/>
    <w:rsid w:val="00BD6514"/>
    <w:rsid w:val="00C16330"/>
    <w:rsid w:val="00C27283"/>
    <w:rsid w:val="00C458B2"/>
    <w:rsid w:val="00C47784"/>
    <w:rsid w:val="00C54138"/>
    <w:rsid w:val="00C5427D"/>
    <w:rsid w:val="00C57B64"/>
    <w:rsid w:val="00C752E3"/>
    <w:rsid w:val="00C84EEB"/>
    <w:rsid w:val="00C941D3"/>
    <w:rsid w:val="00C965B2"/>
    <w:rsid w:val="00CA4EC8"/>
    <w:rsid w:val="00CB1CDB"/>
    <w:rsid w:val="00CC12AC"/>
    <w:rsid w:val="00CC3753"/>
    <w:rsid w:val="00CC4F7A"/>
    <w:rsid w:val="00CF3196"/>
    <w:rsid w:val="00CF44CA"/>
    <w:rsid w:val="00CF46A9"/>
    <w:rsid w:val="00CF7931"/>
    <w:rsid w:val="00D26136"/>
    <w:rsid w:val="00D356C0"/>
    <w:rsid w:val="00D72996"/>
    <w:rsid w:val="00DB6248"/>
    <w:rsid w:val="00DC15FD"/>
    <w:rsid w:val="00DD2C71"/>
    <w:rsid w:val="00DD565D"/>
    <w:rsid w:val="00DF693E"/>
    <w:rsid w:val="00E10A57"/>
    <w:rsid w:val="00E21873"/>
    <w:rsid w:val="00E24FB1"/>
    <w:rsid w:val="00E82ED5"/>
    <w:rsid w:val="00EB5C51"/>
    <w:rsid w:val="00ED4C62"/>
    <w:rsid w:val="00F11C6C"/>
    <w:rsid w:val="00F24646"/>
    <w:rsid w:val="00F3410D"/>
    <w:rsid w:val="00F34B76"/>
    <w:rsid w:val="00F37258"/>
    <w:rsid w:val="00F41F7C"/>
    <w:rsid w:val="00F60130"/>
    <w:rsid w:val="00F611A8"/>
    <w:rsid w:val="00FC6788"/>
    <w:rsid w:val="00FD54B3"/>
    <w:rsid w:val="00FF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88B48"/>
  <w15:docId w15:val="{7BFC128A-36B5-4EF2-9986-3EDF9901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606E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8A606E"/>
    <w:pPr>
      <w:ind w:left="2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60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8A606E"/>
    <w:pPr>
      <w:spacing w:before="241"/>
      <w:ind w:left="212"/>
    </w:pPr>
    <w:rPr>
      <w:b/>
      <w:bCs/>
      <w:sz w:val="20"/>
      <w:szCs w:val="20"/>
    </w:rPr>
  </w:style>
  <w:style w:type="paragraph" w:styleId="Corpotesto">
    <w:name w:val="Body Text"/>
    <w:basedOn w:val="Normale"/>
    <w:uiPriority w:val="1"/>
    <w:qFormat/>
    <w:rsid w:val="008A606E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A606E"/>
    <w:pPr>
      <w:ind w:left="93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A606E"/>
    <w:pPr>
      <w:spacing w:line="272" w:lineRule="exact"/>
      <w:ind w:left="108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1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138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AA04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C9D7D-53BB-476C-B440-4E7A5070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CERVETERI</vt:lpstr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CERVETERI</dc:title>
  <dc:creator>Comune di Cerveteri</dc:creator>
  <cp:lastModifiedBy>Giuseppe Pellegrino</cp:lastModifiedBy>
  <cp:revision>2</cp:revision>
  <cp:lastPrinted>2024-09-04T12:02:00Z</cp:lastPrinted>
  <dcterms:created xsi:type="dcterms:W3CDTF">2024-10-14T07:26:00Z</dcterms:created>
  <dcterms:modified xsi:type="dcterms:W3CDTF">2024-10-14T07:26:00Z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2023-03-03T00:00:00Z</vt:filetime>
  </property>
</Properties>
</file>